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08" w:rsidRDefault="00BE1B08" w:rsidP="0010766F">
      <w:pPr>
        <w:spacing w:after="26"/>
        <w:ind w:left="117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ОБАВЕШТЕЊЕ</w:t>
      </w:r>
    </w:p>
    <w:p w:rsidR="00BE1B08" w:rsidRDefault="00BE1B08" w:rsidP="00BE1B0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 ПРОДУЖЕЊУ РОКА ЗА ПОДНОШЕЊЕ ПОНУДА</w:t>
      </w:r>
    </w:p>
    <w:p w:rsidR="00BE1B08" w:rsidRDefault="00BE1B08" w:rsidP="00BE1B08">
      <w:pPr>
        <w:spacing w:after="0"/>
        <w:jc w:val="center"/>
      </w:pPr>
    </w:p>
    <w:p w:rsidR="00BE1B08" w:rsidRDefault="00BE1B08" w:rsidP="00BE1B08">
      <w:pPr>
        <w:spacing w:after="0"/>
        <w:ind w:left="1217"/>
        <w:jc w:val="center"/>
      </w:pP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BE1B08" w:rsidTr="00BE1B08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BE1B08" w:rsidTr="00BE1B08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BE1B08" w:rsidTr="00BE1B08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BE1B08" w:rsidTr="00BE1B08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BE1B08" w:rsidTr="00BE1B08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Отворени поступак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B08" w:rsidTr="00BE1B08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BE1B08" w:rsidTr="00BE1B08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08" w:rsidRDefault="00BE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оправданости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Идејним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oзнака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71320000 -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пројектовања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08" w:rsidTr="00BE1B08"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59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21.04.2017. године</w:t>
            </w:r>
          </w:p>
        </w:tc>
      </w:tr>
      <w:tr w:rsidR="00BE1B08" w:rsidTr="00BE1B08"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50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 w:rsidP="00BE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.05.2017. године</w:t>
            </w:r>
          </w:p>
        </w:tc>
      </w:tr>
      <w:tr w:rsidR="00BE1B08" w:rsidTr="00BE1B08"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124/12, 14/15 и 68/15)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BE1B08" w:rsidTr="00BE1B08"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.05.2017.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преузетој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овлашћеног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прилозима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одредбама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одређеним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недвосмислена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откуцана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попуњена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тражене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испуњености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повезани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запечаћени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убацивати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одстрањивати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замењивати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појединачни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обрађену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запечаћеној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обезбеђеној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сигурношћу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утврдити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израде техничке документације за изградњу Луке Смедерево (Студије оправданости са Идејним пројектом)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ЈН 15/2017 - НЕ ОТВАРАТИ”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писарнице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републичких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полеђини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учесника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заједничкој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BE1B08" w:rsidTr="00BE1B08"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</w:tcPr>
          <w:p w:rsidR="00BE1B08" w:rsidRDefault="00BE1B08">
            <w:pPr>
              <w:spacing w:after="43" w:line="27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E1B0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E1B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05.2017.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12,30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: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Министарство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грађевинарства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саобраћаја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инфраструктуре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Немањина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22-26,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II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Свечана сала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присуствовати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B08" w:rsidRDefault="00BE1B08">
            <w:pPr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B08" w:rsidTr="00BE1B08"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</w:tcPr>
          <w:p w:rsidR="00BE1B08" w:rsidRDefault="00BE1B08">
            <w:pPr>
              <w:spacing w:after="0" w:line="276" w:lineRule="auto"/>
              <w:jc w:val="center"/>
              <w:rPr>
                <w:rStyle w:val="Bodytext"/>
                <w:rFonts w:ascii="Times New Roman" w:hAnsi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mail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: </w:t>
            </w:r>
            <w:r>
              <w:fldChar w:fldCharType="begin"/>
            </w:r>
            <w:r>
              <w:instrText xml:space="preserve"> HYPERLINK "mailto:snezana.sokcanic@mgsi.gov.rs"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snezana.sokcanic@mgsi.gov.rs</w:t>
            </w:r>
            <w:r>
              <w:fldChar w:fldCharType="end"/>
            </w:r>
          </w:p>
          <w:p w:rsidR="00BE1B08" w:rsidRDefault="00BE1B08">
            <w:pPr>
              <w:spacing w:after="0" w:line="240" w:lineRule="auto"/>
              <w:jc w:val="center"/>
            </w:pPr>
          </w:p>
        </w:tc>
      </w:tr>
      <w:tr w:rsidR="00BE1B08" w:rsidTr="00BE1B08">
        <w:trPr>
          <w:trHeight w:val="1983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E1B08" w:rsidRDefault="00BE1B08">
            <w:pPr>
              <w:spacing w:after="5" w:line="266" w:lineRule="auto"/>
              <w:ind w:left="142" w:right="6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BE1B08" w:rsidRDefault="00BE1B08" w:rsidP="00BE1B0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E1B08" w:rsidRDefault="00BE1B08" w:rsidP="00BE1B08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F29" w:rsidRDefault="00DF4F29"/>
    <w:sectPr w:rsidR="00DF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ED"/>
    <w:rsid w:val="0010766F"/>
    <w:rsid w:val="00A44FED"/>
    <w:rsid w:val="00BE1B08"/>
    <w:rsid w:val="00D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08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E1B08"/>
    <w:rPr>
      <w:color w:val="0000FF"/>
      <w:u w:val="single"/>
    </w:rPr>
  </w:style>
  <w:style w:type="character" w:customStyle="1" w:styleId="Bodytext">
    <w:name w:val="Body text_"/>
    <w:link w:val="Bodytext1"/>
    <w:locked/>
    <w:rsid w:val="00BE1B08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BE1B0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table" w:customStyle="1" w:styleId="TableGrid">
    <w:name w:val="TableGrid"/>
    <w:rsid w:val="00BE1B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08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E1B08"/>
    <w:rPr>
      <w:color w:val="0000FF"/>
      <w:u w:val="single"/>
    </w:rPr>
  </w:style>
  <w:style w:type="character" w:customStyle="1" w:styleId="Bodytext">
    <w:name w:val="Body text_"/>
    <w:link w:val="Bodytext1"/>
    <w:locked/>
    <w:rsid w:val="00BE1B08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BE1B0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table" w:customStyle="1" w:styleId="TableGrid">
    <w:name w:val="TableGrid"/>
    <w:rsid w:val="00BE1B0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2017-05-26T11:50:00Z</dcterms:created>
  <dcterms:modified xsi:type="dcterms:W3CDTF">2017-05-26T11:51:00Z</dcterms:modified>
</cp:coreProperties>
</file>