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32"/>
          <w:szCs w:val="32"/>
        </w:rPr>
      </w:pPr>
      <w:r>
        <w:rPr>
          <w:rFonts w:ascii="Times New Roman" w:eastAsia="MinionPro-Regular" w:hAnsi="Times New Roman" w:cs="Times New Roman"/>
          <w:sz w:val="32"/>
          <w:szCs w:val="32"/>
        </w:rPr>
        <w:t xml:space="preserve">ПРОСТОРНИ ПЛАН ЛАЗАРЕВАЦ   НКД, ЕВИДЕНТИРАНИ 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Број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10 – 50 СЛУЖБЕНИ ЛИСТ ГРАДА БЕОГРАДА 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март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2012.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32"/>
          <w:szCs w:val="32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sz w:val="32"/>
          <w:szCs w:val="32"/>
        </w:rPr>
        <w:t>1.</w:t>
      </w:r>
      <w:r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Списак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културних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добара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достављен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потребе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измена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допуна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Регионалног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просторног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плана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административног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подручја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града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Београда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Завода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заштиту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споменика</w:t>
      </w:r>
      <w:proofErr w:type="spellEnd"/>
      <w:r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града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Београда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(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арх.бр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. Р877/10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од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30.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августа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2010.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>)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b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Непокретна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културна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од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изузетног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значаја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костурница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Светог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великомученика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Димитрија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Лазаревац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>(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центар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града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>)1979.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b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Непокретна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културна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од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великог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значаја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Кнезу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Саноју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Зеоке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1974./1983.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b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Непокретна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културна</w:t>
      </w:r>
      <w:proofErr w:type="spellEnd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sz w:val="24"/>
          <w:szCs w:val="24"/>
        </w:rPr>
        <w:t>добра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Чаршијска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Васић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Лазаревац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1987.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Димитријевић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Лесковац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1998.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Светог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великомученика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Димитрија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Лесковац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2003.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Крџалић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Јунковац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2003.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Милетић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Вреоци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1998.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Надгробни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кнезу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Аксентију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Миладиновићу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Чибутковица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1987.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Ђурђић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Дудовица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1998.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Перлић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споменик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Дудовица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1998.</w:t>
      </w:r>
    </w:p>
    <w:p w:rsidR="002B3A62" w:rsidRPr="00EA33A4" w:rsidRDefault="002B3A62" w:rsidP="002B3A62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Археолошки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локалитет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„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Баташина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”,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културно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добро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од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значаја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Републику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Србију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Степојевац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1987.</w:t>
      </w:r>
    </w:p>
    <w:p w:rsidR="002B3A62" w:rsidRDefault="002B3A62" w:rsidP="002B3A62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Археолошки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локалитет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„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Лугови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”,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културно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добро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од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значаја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Републику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Србију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Жупањац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1987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sz w:val="32"/>
          <w:szCs w:val="32"/>
        </w:rPr>
        <w:t>2.</w:t>
      </w:r>
      <w:r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која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уживају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статус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претходне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заштите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(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евидентирана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културна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)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су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бројни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објекати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објекати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народног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градитељства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гробља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појединачни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споменици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археолошки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sz w:val="24"/>
          <w:szCs w:val="24"/>
        </w:rPr>
        <w:t>локалитети</w:t>
      </w:r>
      <w:proofErr w:type="spellEnd"/>
      <w:r w:rsidRPr="00EA33A4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FFFFFF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>под</w:t>
      </w:r>
      <w:proofErr w:type="spellEnd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>претходном</w:t>
      </w:r>
      <w:proofErr w:type="spellEnd"/>
      <w:r w:rsidRPr="00EA33A4">
        <w:rPr>
          <w:rFonts w:ascii="Times New Roman" w:eastAsia="MinionPro-Regular" w:hAnsi="Times New Roman" w:cs="Times New Roman"/>
          <w:b/>
          <w:i/>
          <w:iCs/>
          <w:color w:val="000000"/>
          <w:sz w:val="24"/>
          <w:szCs w:val="24"/>
        </w:rPr>
        <w:t xml:space="preserve"> заштитом</w:t>
      </w:r>
      <w:r w:rsidRPr="00EA33A4">
        <w:rPr>
          <w:rFonts w:ascii="Times New Roman" w:eastAsia="MinionPro-Regular" w:hAnsi="Times New Roman" w:cs="Times New Roman"/>
          <w:b/>
          <w:color w:val="FFFFFF"/>
          <w:sz w:val="24"/>
          <w:szCs w:val="24"/>
        </w:rPr>
        <w:t>13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Школа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1873.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поред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ње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школа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сазидана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периоду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између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рата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народног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градитељства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Свете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Параскеве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саграђена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1862-1869.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Светог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Архангела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Гаврила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саграђена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1869.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Шопић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Свете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Тројице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саграђена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1863-1866.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Јунковац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брвнара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посвећена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Ваведењу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Пресвете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Богородице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1815.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процедура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утврђивање</w:t>
      </w:r>
      <w:proofErr w:type="spellEnd"/>
      <w:r w:rsidR="00CB5CBA">
        <w:rPr>
          <w:rFonts w:ascii="Times New Roman" w:eastAsia="MinionPro-Regular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културног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добра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току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)</w:t>
      </w:r>
      <w:r w:rsidR="00CB5CBA">
        <w:rPr>
          <w:rFonts w:ascii="Times New Roman" w:eastAsia="MinionPro-Regular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Вреоци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покрова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Пресвете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Богородице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1872.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Вреоци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Покрова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Пресвете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Богородице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1845.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Барошевац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lastRenderedPageBreak/>
        <w:t>Стара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породице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Ранковић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шумадијска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чатмара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половина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XIX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влалсник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Миливоје</w:t>
      </w:r>
      <w:proofErr w:type="spellEnd"/>
      <w:r w:rsidR="00CB5CBA">
        <w:rPr>
          <w:rFonts w:ascii="Times New Roman" w:eastAsia="MinionPro-Regular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Ранковић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намена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стамбена</w:t>
      </w:r>
      <w:proofErr w:type="spellEnd"/>
      <w:r w:rsidR="00CB5CBA">
        <w:rPr>
          <w:rFonts w:ascii="Times New Roman" w:eastAsia="MinionPro-Regular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народног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градитељства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Борисава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Лазића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друга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половина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XIX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власник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Борисав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Лазић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народног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градитељства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Лиле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Ђурђевић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XIX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власник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Лила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Ђурђевић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народног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градитељства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Дудовица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1848.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брвнара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Светог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великомученика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Георгија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почетак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XIX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објекат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сакралне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архитектуре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Брајковац</w:t>
      </w:r>
      <w:proofErr w:type="spellEnd"/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Локалитет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Врапчије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Брдо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спомен-парк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Димитрију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Туцовићу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јавни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споменици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спомен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обележја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Петка</w:t>
      </w:r>
      <w:proofErr w:type="spellEnd"/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АРХЕОЛОШКА НАЛАЗИШТА</w:t>
      </w: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1. Манастирине13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Воћине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Старо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Провлака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Оловница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Гручобија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Окресак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Араповац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Сеоско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Бурово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Ратковац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Петковача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Мали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10.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Стублица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Мали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Црљенац-Кулич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Мали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Мали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Велики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Бољетин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Коларовац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Велики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Велики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Црљени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Брекиње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Врбаново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Циганско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језероа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Жупањац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Вреоци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Велиновац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Вреоци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20.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Ливаде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хронолошки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неодређено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Вреоци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21.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Њива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Милић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Милорада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Паљевине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Зидине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хронолошки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неодређено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Кључ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Чибутковица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Пркосава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29.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Селиште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30.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31.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Пештан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Карађевац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Караула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Бублија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Бусија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хронолошки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неодређено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Златовац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lastRenderedPageBreak/>
        <w:t xml:space="preserve">36.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Буков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поток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Буков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поток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Реон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Рудовци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39.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Руже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Вилотијевић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Лесковац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40.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Село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Лесковац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41.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Опарна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Лесковац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Црквина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Сакуља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43..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Катића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њиве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Соколово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Селиште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Стрмово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Шопићи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Улице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Шопићи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Селиште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Шопићи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Крушевица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49.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Лука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праисторија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антика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Бистрица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50.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Николе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Барошевац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51.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Барошевац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Медошевац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53.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Медошевац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54.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Петка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55.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Зеоке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56.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црква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Брајковац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57.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Брајковац</w:t>
      </w:r>
      <w:proofErr w:type="spellEnd"/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58.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Село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Мађарско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гробље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налазиште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позни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средњи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век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Брајковац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__ </w:t>
      </w:r>
    </w:p>
    <w:p w:rsid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Завод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заштиту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споменика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културе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града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Београда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доставио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Списак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евидентираних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археолошких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локалитета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током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сарадње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изради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плана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(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арх.бр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. Р5121/11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од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color w:val="000000"/>
          <w:sz w:val="24"/>
          <w:szCs w:val="24"/>
        </w:rPr>
      </w:pPr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12.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јануара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2012.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године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Редни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број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сваког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археолошког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локалитета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одговара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броју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поред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симбола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на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Рефералној</w:t>
      </w:r>
      <w:proofErr w:type="spellEnd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33A4">
        <w:rPr>
          <w:rFonts w:ascii="Times New Roman" w:eastAsia="MinionPro-Regular" w:hAnsi="Times New Roman" w:cs="Times New Roman"/>
          <w:color w:val="000000"/>
          <w:sz w:val="24"/>
          <w:szCs w:val="24"/>
        </w:rPr>
        <w:t>карти</w:t>
      </w:r>
      <w:proofErr w:type="spellEnd"/>
    </w:p>
    <w:p w:rsidR="00EA33A4" w:rsidRPr="00EA33A4" w:rsidRDefault="00EA33A4" w:rsidP="00EA33A4">
      <w:pPr>
        <w:autoSpaceDE w:val="0"/>
        <w:autoSpaceDN w:val="0"/>
        <w:adjustRightInd w:val="0"/>
        <w:spacing w:after="0" w:line="240" w:lineRule="auto"/>
        <w:rPr>
          <w:rFonts w:ascii="Times New Roman" w:eastAsia="MinionPro-Regular" w:hAnsi="Times New Roman" w:cs="Times New Roman"/>
          <w:sz w:val="24"/>
          <w:szCs w:val="24"/>
        </w:rPr>
      </w:pPr>
    </w:p>
    <w:sectPr w:rsidR="00EA33A4" w:rsidRPr="00EA33A4" w:rsidSect="008226E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A33A4"/>
    <w:rsid w:val="001A75C0"/>
    <w:rsid w:val="002038B9"/>
    <w:rsid w:val="0026493D"/>
    <w:rsid w:val="002B3A62"/>
    <w:rsid w:val="006D2D7B"/>
    <w:rsid w:val="008226EF"/>
    <w:rsid w:val="00CB5CBA"/>
    <w:rsid w:val="00EA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Mirjana</cp:lastModifiedBy>
  <cp:revision>4</cp:revision>
  <cp:lastPrinted>2016-08-25T12:17:00Z</cp:lastPrinted>
  <dcterms:created xsi:type="dcterms:W3CDTF">2016-08-25T12:17:00Z</dcterms:created>
  <dcterms:modified xsi:type="dcterms:W3CDTF">2016-12-01T19:01:00Z</dcterms:modified>
</cp:coreProperties>
</file>