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6D" w:rsidRDefault="00B73D6D" w:rsidP="00F119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73D6D" w:rsidRPr="007C70E3" w:rsidTr="001818D3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7C70E3" w:rsidRDefault="00B73D6D" w:rsidP="00F11981">
                  <w:pPr>
                    <w:spacing w:after="0" w:line="240" w:lineRule="auto"/>
                    <w:jc w:val="both"/>
                    <w:rPr>
                      <w:rFonts w:eastAsia="MS Mincho"/>
                      <w:sz w:val="24"/>
                      <w:szCs w:val="24"/>
                    </w:rPr>
                  </w:pPr>
                  <w:r w:rsidRPr="007C70E3">
                    <w:rPr>
                      <w:rFonts w:eastAsia="MS Mincho"/>
                      <w:noProof/>
                      <w:sz w:val="24"/>
                      <w:szCs w:val="24"/>
                    </w:rPr>
                    <w:drawing>
                      <wp:inline distT="0" distB="0" distL="0" distR="0" wp14:anchorId="1ED4AAF7" wp14:editId="5FAF809F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7C70E3" w:rsidRDefault="00B73D6D" w:rsidP="00F11981">
                  <w:pPr>
                    <w:spacing w:after="0" w:line="240" w:lineRule="auto"/>
                    <w:jc w:val="both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C70E3">
                    <w:rPr>
                      <w:rFonts w:eastAsia="MS Mincho"/>
                      <w:b/>
                      <w:sz w:val="24"/>
                      <w:szCs w:val="24"/>
                    </w:rPr>
                    <w:t>Република Србија</w:t>
                  </w:r>
                </w:p>
              </w:tc>
            </w:tr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7C70E3" w:rsidRDefault="00B73D6D" w:rsidP="00F11981">
                  <w:pPr>
                    <w:spacing w:after="0" w:line="240" w:lineRule="auto"/>
                    <w:ind w:right="-193"/>
                    <w:jc w:val="both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C70E3">
                    <w:rPr>
                      <w:rFonts w:eastAsia="MS Mincho"/>
                      <w:b/>
                      <w:sz w:val="24"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7C70E3" w:rsidRDefault="00B73D6D" w:rsidP="00F11981">
                  <w:pPr>
                    <w:spacing w:after="0" w:line="240" w:lineRule="auto"/>
                    <w:jc w:val="both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C70E3">
                    <w:rPr>
                      <w:rFonts w:eastAsia="MS Mincho"/>
                      <w:b/>
                      <w:sz w:val="24"/>
                      <w:szCs w:val="24"/>
                    </w:rPr>
                    <w:t>САОБРАЋАЈА И ИНФРАСТРУКТУРЕ</w:t>
                  </w:r>
                </w:p>
              </w:tc>
            </w:tr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0063EA" w:rsidRDefault="00B73D6D" w:rsidP="00F11981">
                  <w:pPr>
                    <w:spacing w:after="0" w:line="240" w:lineRule="auto"/>
                    <w:jc w:val="both"/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</w:pP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Број</w:t>
                  </w: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7C70E3">
                    <w:rPr>
                      <w:sz w:val="24"/>
                      <w:szCs w:val="24"/>
                    </w:rPr>
                    <w:t>404-02-141/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7371D9">
                    <w:rPr>
                      <w:sz w:val="24"/>
                      <w:szCs w:val="24"/>
                    </w:rPr>
                    <w:t>9</w:t>
                  </w:r>
                  <w:r w:rsidRPr="007C70E3">
                    <w:rPr>
                      <w:sz w:val="24"/>
                      <w:szCs w:val="24"/>
                    </w:rPr>
                    <w:t>/2018-0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7C70E3" w:rsidRDefault="00B73D6D" w:rsidP="00F11981">
                  <w:pPr>
                    <w:spacing w:after="0" w:line="240" w:lineRule="auto"/>
                    <w:jc w:val="both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Датум</w:t>
                  </w: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371D9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>24</w:t>
                  </w: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.1</w:t>
                  </w:r>
                  <w:r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.2018.</w:t>
                  </w: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B73D6D" w:rsidRPr="007C70E3" w:rsidTr="001818D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73D6D" w:rsidRPr="007C70E3" w:rsidRDefault="00B73D6D" w:rsidP="00F11981">
                  <w:pPr>
                    <w:spacing w:after="0" w:line="240" w:lineRule="auto"/>
                    <w:jc w:val="both"/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</w:pPr>
                  <w:r w:rsidRPr="007C70E3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B73D6D" w:rsidRPr="007C70E3" w:rsidRDefault="00B73D6D" w:rsidP="00F1198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73D6D" w:rsidRPr="007C70E3" w:rsidRDefault="00B73D6D" w:rsidP="00F11981">
      <w:pPr>
        <w:tabs>
          <w:tab w:val="center" w:pos="4435"/>
        </w:tabs>
        <w:spacing w:after="0"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73D6D" w:rsidRPr="007C70E3" w:rsidRDefault="00B73D6D" w:rsidP="00F11981">
      <w:pPr>
        <w:tabs>
          <w:tab w:val="center" w:pos="4435"/>
        </w:tabs>
        <w:spacing w:after="0"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73D6D" w:rsidRPr="007C70E3" w:rsidRDefault="00B73D6D" w:rsidP="00F11981">
      <w:pPr>
        <w:tabs>
          <w:tab w:val="center" w:pos="4435"/>
        </w:tabs>
        <w:spacing w:after="0" w:line="240" w:lineRule="auto"/>
        <w:jc w:val="both"/>
        <w:rPr>
          <w:bCs/>
          <w:sz w:val="24"/>
          <w:szCs w:val="24"/>
        </w:rPr>
      </w:pPr>
      <w:r w:rsidRPr="007C70E3">
        <w:rPr>
          <w:b/>
          <w:color w:val="000000" w:themeColor="text1"/>
          <w:sz w:val="24"/>
          <w:szCs w:val="24"/>
          <w:lang w:val="ru-RU"/>
        </w:rPr>
        <w:t>ПРЕДМЕТ:</w:t>
      </w:r>
      <w:r w:rsidRPr="007C70E3">
        <w:rPr>
          <w:color w:val="000000" w:themeColor="text1"/>
          <w:sz w:val="24"/>
          <w:szCs w:val="24"/>
          <w:lang w:val="ru-RU"/>
        </w:rPr>
        <w:t xml:space="preserve"> </w:t>
      </w:r>
      <w:r w:rsidRPr="007C70E3">
        <w:rPr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7C70E3">
        <w:rPr>
          <w:b/>
          <w:bCs/>
          <w:color w:val="000000" w:themeColor="text1"/>
          <w:sz w:val="24"/>
          <w:szCs w:val="24"/>
          <w:lang w:val="sr-Cyrl-RS"/>
        </w:rPr>
        <w:t xml:space="preserve"> -</w:t>
      </w:r>
      <w:r w:rsidRPr="007C70E3">
        <w:rPr>
          <w:rFonts w:eastAsia="MS Mincho"/>
          <w:bCs/>
          <w:sz w:val="24"/>
          <w:szCs w:val="24"/>
          <w:lang w:val="sr-Cyrl-RS"/>
        </w:rPr>
        <w:t xml:space="preserve"> </w:t>
      </w:r>
      <w:r w:rsidRPr="007C70E3">
        <w:rPr>
          <w:bCs/>
          <w:sz w:val="24"/>
          <w:szCs w:val="24"/>
          <w:lang w:val="sr-Cyrl-RS"/>
        </w:rPr>
        <w:t xml:space="preserve">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6), </w:t>
      </w:r>
      <w:r w:rsidRPr="007C70E3">
        <w:rPr>
          <w:bCs/>
          <w:sz w:val="24"/>
          <w:szCs w:val="24"/>
        </w:rPr>
        <w:t xml:space="preserve">редни број ЈН </w:t>
      </w:r>
      <w:r w:rsidRPr="007C70E3">
        <w:rPr>
          <w:bCs/>
          <w:sz w:val="24"/>
          <w:szCs w:val="24"/>
          <w:lang w:val="sr-Latn-CS"/>
        </w:rPr>
        <w:t>39</w:t>
      </w:r>
      <w:r w:rsidRPr="007C70E3">
        <w:rPr>
          <w:bCs/>
          <w:sz w:val="24"/>
          <w:szCs w:val="24"/>
        </w:rPr>
        <w:t>/2018</w:t>
      </w:r>
    </w:p>
    <w:p w:rsidR="00B73D6D" w:rsidRDefault="00B73D6D" w:rsidP="00F11981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C70E3">
        <w:rPr>
          <w:color w:val="000000" w:themeColor="text1"/>
          <w:sz w:val="24"/>
          <w:szCs w:val="24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</w:t>
      </w:r>
      <w:r w:rsidRPr="007C70E3">
        <w:rPr>
          <w:color w:val="000000" w:themeColor="text1"/>
          <w:sz w:val="24"/>
          <w:szCs w:val="24"/>
          <w:lang w:val="sr-Latn-RS"/>
        </w:rPr>
        <w:t>e</w:t>
      </w:r>
      <w:r w:rsidRPr="007C70E3">
        <w:rPr>
          <w:color w:val="000000" w:themeColor="text1"/>
          <w:sz w:val="24"/>
          <w:szCs w:val="24"/>
        </w:rPr>
        <w:t xml:space="preserve"> одговор</w:t>
      </w:r>
      <w:r w:rsidRPr="007C70E3">
        <w:rPr>
          <w:color w:val="000000" w:themeColor="text1"/>
          <w:sz w:val="24"/>
          <w:szCs w:val="24"/>
          <w:lang w:val="sr-Latn-RS"/>
        </w:rPr>
        <w:t>e</w:t>
      </w:r>
      <w:r w:rsidRPr="007C70E3">
        <w:rPr>
          <w:color w:val="000000" w:themeColor="text1"/>
          <w:sz w:val="24"/>
          <w:szCs w:val="24"/>
        </w:rPr>
        <w:t xml:space="preserve"> на постављен</w:t>
      </w:r>
      <w:r w:rsidRPr="007C70E3">
        <w:rPr>
          <w:color w:val="000000" w:themeColor="text1"/>
          <w:sz w:val="24"/>
          <w:szCs w:val="24"/>
          <w:lang w:val="sr-Latn-RS"/>
        </w:rPr>
        <w:t xml:space="preserve">a </w:t>
      </w:r>
      <w:r w:rsidRPr="007C70E3">
        <w:rPr>
          <w:color w:val="000000" w:themeColor="text1"/>
          <w:sz w:val="24"/>
          <w:szCs w:val="24"/>
        </w:rPr>
        <w:t>питањ</w:t>
      </w:r>
      <w:r w:rsidRPr="007C70E3">
        <w:rPr>
          <w:color w:val="000000" w:themeColor="text1"/>
          <w:sz w:val="24"/>
          <w:szCs w:val="24"/>
          <w:lang w:val="sr-Latn-RS"/>
        </w:rPr>
        <w:t>a</w:t>
      </w:r>
      <w:r w:rsidRPr="007C70E3">
        <w:rPr>
          <w:color w:val="000000" w:themeColor="text1"/>
          <w:sz w:val="24"/>
          <w:szCs w:val="24"/>
        </w:rPr>
        <w:t>:</w:t>
      </w:r>
    </w:p>
    <w:p w:rsidR="00B73D6D" w:rsidRDefault="00B73D6D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274830B" wp14:editId="6AD41017">
            <wp:simplePos x="0" y="0"/>
            <wp:positionH relativeFrom="page">
              <wp:posOffset>7129924</wp:posOffset>
            </wp:positionH>
            <wp:positionV relativeFrom="page">
              <wp:posOffset>3691452</wp:posOffset>
            </wp:positionV>
            <wp:extent cx="7617" cy="11429"/>
            <wp:effectExtent l="0" t="0" r="0" b="0"/>
            <wp:wrapSquare wrapText="bothSides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7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7CF">
        <w:rPr>
          <w:sz w:val="24"/>
          <w:szCs w:val="24"/>
          <w:lang w:val="sr-Latn-CS"/>
        </w:rPr>
        <w:t xml:space="preserve">1. </w:t>
      </w:r>
      <w:r w:rsidRPr="006047CF">
        <w:rPr>
          <w:sz w:val="24"/>
          <w:szCs w:val="24"/>
        </w:rPr>
        <w:t>Да ли је изм</w:t>
      </w:r>
      <w:r>
        <w:rPr>
          <w:sz w:val="24"/>
          <w:szCs w:val="24"/>
        </w:rPr>
        <w:t>ено</w:t>
      </w:r>
      <w:r w:rsidRPr="006047CF">
        <w:rPr>
          <w:sz w:val="24"/>
          <w:szCs w:val="24"/>
        </w:rPr>
        <w:t>м и допуном конкурсне докуметације бро</w:t>
      </w:r>
      <w:r>
        <w:rPr>
          <w:sz w:val="24"/>
          <w:szCs w:val="24"/>
        </w:rPr>
        <w:t>ј</w:t>
      </w:r>
      <w:r w:rsidRPr="006047CF">
        <w:rPr>
          <w:sz w:val="24"/>
          <w:szCs w:val="24"/>
        </w:rPr>
        <w:t xml:space="preserve"> 5 од 17.12.2018. године, и изменама и допунама конкурсне документације број 1, 2, </w:t>
      </w:r>
      <w:r>
        <w:rPr>
          <w:sz w:val="24"/>
          <w:szCs w:val="24"/>
        </w:rPr>
        <w:t>3</w:t>
      </w:r>
      <w:r w:rsidRPr="006047CF">
        <w:rPr>
          <w:sz w:val="24"/>
          <w:szCs w:val="24"/>
        </w:rPr>
        <w:t>, и 4, као и обавештењима о продужења рокова за подношење понуде, испоштовано: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t>начело јавне набавке - економичности и ефикасности тј. дужност наручиоца да обезбеди да се поступак јавне набавке спроводи и додела уговора врши у роковима и на начин прописа</w:t>
      </w:r>
      <w:r w:rsidR="00DF4113">
        <w:rPr>
          <w:sz w:val="24"/>
          <w:szCs w:val="24"/>
        </w:rPr>
        <w:t>н З</w:t>
      </w:r>
      <w:r w:rsidRPr="006047CF">
        <w:rPr>
          <w:sz w:val="24"/>
          <w:szCs w:val="24"/>
        </w:rPr>
        <w:t xml:space="preserve">аконом о јавним набавкама (”Сл. гласник РС”, </w:t>
      </w:r>
      <w:r>
        <w:rPr>
          <w:sz w:val="24"/>
          <w:szCs w:val="24"/>
        </w:rPr>
        <w:t>бр</w:t>
      </w:r>
      <w:r w:rsidRPr="006047CF">
        <w:rPr>
          <w:sz w:val="24"/>
          <w:szCs w:val="24"/>
        </w:rPr>
        <w:t>. 124/2012, 14/2015 и 68/2015), са што мање трошкова везаних за поступак и извршење јавне набавке.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9D7072">
        <w:rPr>
          <w:b/>
          <w:sz w:val="24"/>
          <w:szCs w:val="24"/>
        </w:rPr>
        <w:t xml:space="preserve">Одговор: </w:t>
      </w:r>
      <w:r w:rsidRPr="009D7072">
        <w:rPr>
          <w:sz w:val="24"/>
          <w:szCs w:val="24"/>
        </w:rPr>
        <w:t xml:space="preserve">Наручилац је изменама и допунама конкурсне документације, појашњењима конкурсне документације и продужењу рока за подношење понуда испоштовао </w:t>
      </w:r>
      <w:r w:rsidRPr="009D7072">
        <w:rPr>
          <w:sz w:val="24"/>
          <w:szCs w:val="24"/>
        </w:rPr>
        <w:t>начело јавне набавке - економичности и ефикасности тј. дужност наручиоца да обезбеди да се поступак јавне набавке спроводи и додела уговора врши у роковима и на начин прописан законом о јавним набавкама (”Сл. гласник РС”, бр. 124/2012, 14/2015 и 68/2015), са што мање трошкова везаних за поступак и извршење јавне набавке.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t xml:space="preserve">2. Да ли се изменом и допуном конкурсне докуметације број 2, </w:t>
      </w:r>
      <w:r>
        <w:rPr>
          <w:sz w:val="24"/>
          <w:szCs w:val="24"/>
        </w:rPr>
        <w:t>3</w:t>
      </w:r>
      <w:r w:rsidRPr="006047CF">
        <w:rPr>
          <w:sz w:val="24"/>
          <w:szCs w:val="24"/>
        </w:rPr>
        <w:t>, и 4, након 2, обавештења о продужењу рокова за подношење понуде од 21.11.2018. године, врши: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t>злоупотреба права противно његовом циљу због кога је установљено тј. врши право које је корисно за наручиоца (став 6 члана 6</w:t>
      </w:r>
      <w:r>
        <w:rPr>
          <w:sz w:val="24"/>
          <w:szCs w:val="24"/>
        </w:rPr>
        <w:t>3 закона о јавним набавкама - ”Сл. гласник РС</w:t>
      </w:r>
      <w:r w:rsidRPr="006047CF">
        <w:rPr>
          <w:sz w:val="24"/>
          <w:szCs w:val="24"/>
        </w:rPr>
        <w:t xml:space="preserve">, </w:t>
      </w:r>
      <w:r>
        <w:rPr>
          <w:sz w:val="24"/>
          <w:szCs w:val="24"/>
        </w:rPr>
        <w:t>бр</w:t>
      </w:r>
      <w:r w:rsidRPr="006047CF">
        <w:rPr>
          <w:sz w:val="24"/>
          <w:szCs w:val="24"/>
        </w:rPr>
        <w:t>. 124/2012, 14/2015 и 68/2015, кои гласи: да по истеку рока предвиђеног за подношење понуда наручилац не може да мења нити да допуњује конкурсну документацију), али које понуђача може да онемогући у достизању циља да његова понуда буде изабрана као најповољнија.</w:t>
      </w:r>
    </w:p>
    <w:p w:rsidR="00DE6BF9" w:rsidRDefault="00DE6BF9" w:rsidP="00F11981">
      <w:pPr>
        <w:spacing w:after="0" w:line="240" w:lineRule="auto"/>
        <w:jc w:val="both"/>
        <w:rPr>
          <w:sz w:val="24"/>
          <w:szCs w:val="24"/>
        </w:rPr>
      </w:pPr>
    </w:p>
    <w:p w:rsidR="00DE6BF9" w:rsidRPr="006047CF" w:rsidRDefault="00DE6BF9" w:rsidP="00F11981">
      <w:pPr>
        <w:spacing w:after="0" w:line="240" w:lineRule="auto"/>
        <w:jc w:val="both"/>
        <w:rPr>
          <w:sz w:val="24"/>
          <w:szCs w:val="24"/>
        </w:rPr>
      </w:pPr>
      <w:r w:rsidRPr="009D7072">
        <w:rPr>
          <w:b/>
          <w:sz w:val="24"/>
          <w:szCs w:val="24"/>
        </w:rPr>
        <w:t xml:space="preserve">Одговор: </w:t>
      </w:r>
      <w:r w:rsidRPr="009D7072">
        <w:rPr>
          <w:sz w:val="24"/>
          <w:szCs w:val="24"/>
        </w:rPr>
        <w:t>Наручилац је изменама и допунама конкурсне документације, појашњењима конкурсне документације и продужењу рока за подношење понуда</w:t>
      </w:r>
      <w:r w:rsidR="00354C07">
        <w:rPr>
          <w:sz w:val="24"/>
          <w:szCs w:val="24"/>
        </w:rPr>
        <w:t xml:space="preserve"> поступио у складу са прописима.</w:t>
      </w: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047CF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6047C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6047CF">
        <w:rPr>
          <w:sz w:val="24"/>
          <w:szCs w:val="24"/>
        </w:rPr>
        <w:t>ли се обавештењем о продужењу рокова за подношење понуде од 17.12.2018. године (7 радних дана и 2 нерадна дана, укупно 9 дана), избегава: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t xml:space="preserve">дужност и обавеза наручиоца да због измене или допуни конкурсне документацију (осам или мање дана пре истека рока дана 26.12.2018. године, став 5 члана </w:t>
      </w:r>
      <w:r w:rsidR="00DE6BF9">
        <w:rPr>
          <w:sz w:val="24"/>
          <w:szCs w:val="24"/>
        </w:rPr>
        <w:t>63 З</w:t>
      </w:r>
      <w:r>
        <w:rPr>
          <w:sz w:val="24"/>
          <w:szCs w:val="24"/>
        </w:rPr>
        <w:t>акона о</w:t>
      </w:r>
      <w:r w:rsidR="00DE6BF9">
        <w:rPr>
          <w:sz w:val="24"/>
          <w:szCs w:val="24"/>
        </w:rPr>
        <w:t xml:space="preserve"> </w:t>
      </w:r>
      <w:r>
        <w:rPr>
          <w:sz w:val="24"/>
          <w:szCs w:val="24"/>
        </w:rPr>
        <w:t>јавним набавкама - ”Сл. гласник РС”, бр</w:t>
      </w:r>
      <w:r w:rsidRPr="006047CF">
        <w:rPr>
          <w:sz w:val="24"/>
          <w:szCs w:val="24"/>
        </w:rPr>
        <w:t>. 124/2012, 14/2015 и 68/2015) за подношење понуда, продужи рок за подношење понуда и објави обавештење о продужењу рока за подношење понуда.</w:t>
      </w:r>
    </w:p>
    <w:p w:rsidR="00DE6BF9" w:rsidRDefault="00DE6BF9" w:rsidP="00F11981">
      <w:pPr>
        <w:spacing w:after="0" w:line="240" w:lineRule="auto"/>
        <w:jc w:val="both"/>
        <w:rPr>
          <w:sz w:val="24"/>
          <w:szCs w:val="24"/>
        </w:rPr>
      </w:pPr>
    </w:p>
    <w:p w:rsidR="00DE6BF9" w:rsidRPr="00662161" w:rsidRDefault="00DE6BF9" w:rsidP="00F11981">
      <w:pPr>
        <w:spacing w:after="0" w:line="240" w:lineRule="auto"/>
        <w:jc w:val="both"/>
        <w:rPr>
          <w:sz w:val="24"/>
          <w:szCs w:val="24"/>
        </w:rPr>
      </w:pPr>
      <w:r w:rsidRPr="009D7072">
        <w:rPr>
          <w:b/>
          <w:sz w:val="24"/>
          <w:szCs w:val="24"/>
        </w:rPr>
        <w:t xml:space="preserve">Одговор: </w:t>
      </w:r>
      <w:r w:rsidRPr="00662161">
        <w:rPr>
          <w:sz w:val="24"/>
          <w:szCs w:val="24"/>
        </w:rPr>
        <w:t>Законом о јавним набавкама (</w:t>
      </w:r>
      <w:r w:rsidRPr="00662161">
        <w:rPr>
          <w:sz w:val="24"/>
          <w:szCs w:val="24"/>
        </w:rPr>
        <w:t xml:space="preserve">”Сл. гласник РС”, бр. 124/2012, 14/2015 и 68/2015) </w:t>
      </w:r>
      <w:r w:rsidRPr="00662161">
        <w:rPr>
          <w:sz w:val="24"/>
          <w:szCs w:val="24"/>
        </w:rPr>
        <w:t xml:space="preserve">члан 63. став 5 прописано је да </w:t>
      </w:r>
      <w:r w:rsidR="00662161">
        <w:rPr>
          <w:sz w:val="24"/>
          <w:szCs w:val="24"/>
        </w:rPr>
        <w:t>а</w:t>
      </w:r>
      <w:r w:rsidR="00662161" w:rsidRPr="00662161">
        <w:rPr>
          <w:sz w:val="24"/>
          <w:szCs w:val="24"/>
        </w:rPr>
        <w:t>ко наручилац измени или допуни конкурсну документацију осам или мање дана пре истека рока за подношење понуда, наручилац је дужан да продужи рок за подношење понуда и објави обавештење о продужењу рока за подношење понуда.</w:t>
      </w:r>
    </w:p>
    <w:p w:rsidR="00DE6BF9" w:rsidRDefault="00DE6BF9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DF4113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DF4113">
        <w:rPr>
          <w:b/>
          <w:sz w:val="24"/>
          <w:szCs w:val="24"/>
        </w:rPr>
        <w:t xml:space="preserve">4. </w:t>
      </w:r>
      <w:r w:rsidRPr="00DF4113">
        <w:rPr>
          <w:sz w:val="24"/>
          <w:szCs w:val="24"/>
        </w:rPr>
        <w:t>Који је мотив наручиоца за измену и допуну конкурсне докуметације број 5 од 17.12.2018. године, ако је наручилац на питање понуђача постављено дана 01.11.2018. године, које је гласило:</w:t>
      </w: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t>уколико у конкурсној документацији није дефинисан број испитивања за све тражене методе, да ли је остварен основни циљ јавне набавке да ни један потенцијални понуђач не буде онемогућен у достизању циља да његова понуда буде изабрана као најповољнија, с обзиром да је критеријум за доделу уговора „најнижа понуђена цена”?</w:t>
      </w: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t xml:space="preserve">дана 05.11.2018.године на </w:t>
      </w:r>
      <w:r>
        <w:rPr>
          <w:sz w:val="24"/>
          <w:szCs w:val="24"/>
        </w:rPr>
        <w:t>П</w:t>
      </w:r>
      <w:r w:rsidRPr="006047CF">
        <w:rPr>
          <w:sz w:val="24"/>
          <w:szCs w:val="24"/>
        </w:rPr>
        <w:t xml:space="preserve">орталу јавних набавки </w:t>
      </w:r>
      <w:r>
        <w:rPr>
          <w:sz w:val="24"/>
          <w:szCs w:val="24"/>
        </w:rPr>
        <w:t>М</w:t>
      </w:r>
      <w:r w:rsidRPr="006047CF">
        <w:rPr>
          <w:sz w:val="24"/>
          <w:szCs w:val="24"/>
        </w:rPr>
        <w:t>инистарства грађевинарства, саобраћаја и инфраструктуре, објавио одговор ко</w:t>
      </w:r>
      <w:r>
        <w:rPr>
          <w:sz w:val="24"/>
          <w:szCs w:val="24"/>
        </w:rPr>
        <w:t>ј</w:t>
      </w:r>
      <w:r w:rsidRPr="006047CF">
        <w:rPr>
          <w:sz w:val="24"/>
          <w:szCs w:val="24"/>
        </w:rPr>
        <w:t>и гласи: следи измена конкурсне документаци</w:t>
      </w:r>
      <w:r>
        <w:rPr>
          <w:sz w:val="24"/>
          <w:szCs w:val="24"/>
        </w:rPr>
        <w:t>ј</w:t>
      </w:r>
      <w:r w:rsidR="00662161">
        <w:rPr>
          <w:sz w:val="24"/>
          <w:szCs w:val="24"/>
        </w:rPr>
        <w:t xml:space="preserve">е, </w:t>
      </w:r>
      <w:r w:rsidRPr="006047CF">
        <w:rPr>
          <w:sz w:val="24"/>
          <w:szCs w:val="24"/>
        </w:rPr>
        <w:t>иако је правилником о садржини и на</w:t>
      </w:r>
      <w:r>
        <w:rPr>
          <w:sz w:val="24"/>
          <w:szCs w:val="24"/>
        </w:rPr>
        <w:t>чину вођења стручног надзора (”С</w:t>
      </w:r>
      <w:r w:rsidRPr="006047CF">
        <w:rPr>
          <w:sz w:val="24"/>
          <w:szCs w:val="24"/>
        </w:rPr>
        <w:t xml:space="preserve">л. гласник </w:t>
      </w:r>
      <w:r>
        <w:rPr>
          <w:sz w:val="24"/>
          <w:szCs w:val="24"/>
        </w:rPr>
        <w:t>РС</w:t>
      </w:r>
      <w:r w:rsidRPr="006047CF">
        <w:rPr>
          <w:sz w:val="24"/>
          <w:szCs w:val="24"/>
        </w:rPr>
        <w:t>, бр. 22/2015 и 24/2017) ближе пропи</w:t>
      </w:r>
      <w:bookmarkStart w:id="0" w:name="_GoBack"/>
      <w:bookmarkEnd w:id="0"/>
      <w:r w:rsidRPr="006047CF">
        <w:rPr>
          <w:sz w:val="24"/>
          <w:szCs w:val="24"/>
        </w:rPr>
        <w:t>сана садржина и начин вођења стручног надзора у току грађења објекта, односно извођења радова за које је издата грађевинска дозвола, односно тачком 1 и 4 члана з, да стручни надзор обухвата: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47CF">
        <w:rPr>
          <w:sz w:val="24"/>
          <w:szCs w:val="24"/>
        </w:rPr>
        <w:t xml:space="preserve">контролу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извођење, као и благовремено предузимање мера у случају одступања извођења радова од тих пројеката; 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47CF">
        <w:rPr>
          <w:sz w:val="24"/>
          <w:szCs w:val="24"/>
        </w:rPr>
        <w:t>проверу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 (атест, сертификат, извештај о испитивању и др.);</w:t>
      </w:r>
    </w:p>
    <w:p w:rsidR="00354C07" w:rsidRDefault="00354C07" w:rsidP="00F11981">
      <w:pPr>
        <w:spacing w:after="0" w:line="240" w:lineRule="auto"/>
        <w:jc w:val="both"/>
        <w:rPr>
          <w:sz w:val="24"/>
          <w:szCs w:val="24"/>
        </w:rPr>
      </w:pPr>
    </w:p>
    <w:p w:rsidR="00354C07" w:rsidRPr="00354C07" w:rsidRDefault="00354C07" w:rsidP="00354C07">
      <w:pPr>
        <w:spacing w:after="0" w:line="240" w:lineRule="auto"/>
        <w:jc w:val="both"/>
        <w:rPr>
          <w:sz w:val="24"/>
          <w:szCs w:val="24"/>
        </w:rPr>
      </w:pPr>
      <w:r w:rsidRPr="009D7072">
        <w:rPr>
          <w:b/>
          <w:sz w:val="24"/>
          <w:szCs w:val="24"/>
        </w:rPr>
        <w:t>Одговор:</w:t>
      </w:r>
      <w:r>
        <w:rPr>
          <w:b/>
          <w:sz w:val="24"/>
          <w:szCs w:val="24"/>
        </w:rPr>
        <w:t xml:space="preserve"> </w:t>
      </w:r>
      <w:r w:rsidRPr="00354C07">
        <w:rPr>
          <w:sz w:val="24"/>
          <w:szCs w:val="24"/>
        </w:rPr>
        <w:t xml:space="preserve">Мотив Наручиоца </w:t>
      </w:r>
      <w:r w:rsidRPr="00354C07">
        <w:rPr>
          <w:sz w:val="24"/>
          <w:szCs w:val="24"/>
        </w:rPr>
        <w:t>за измену и допуну конкурсне докуметације број 5 од 17.12.2018. године</w:t>
      </w:r>
      <w:r w:rsidRPr="00354C07">
        <w:rPr>
          <w:sz w:val="24"/>
          <w:szCs w:val="24"/>
        </w:rPr>
        <w:t xml:space="preserve"> је да у циљу добијања прихва</w:t>
      </w:r>
      <w:r w:rsidR="002D52CE">
        <w:rPr>
          <w:sz w:val="24"/>
          <w:szCs w:val="24"/>
        </w:rPr>
        <w:t>т</w:t>
      </w:r>
      <w:r w:rsidRPr="00354C07">
        <w:rPr>
          <w:sz w:val="24"/>
          <w:szCs w:val="24"/>
        </w:rPr>
        <w:t>љиве понуде омогући свим понуђачима једнаке услове за подношење понуда.</w:t>
      </w:r>
    </w:p>
    <w:p w:rsidR="00662161" w:rsidRDefault="00662161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Д</w:t>
      </w:r>
      <w:r w:rsidRPr="006047CF">
        <w:rPr>
          <w:sz w:val="24"/>
          <w:szCs w:val="24"/>
        </w:rPr>
        <w:t>а ли изменом и допуном конкурсне докуметације број 5 од 17.12.2018. године, наручилац одустаје:</w:t>
      </w:r>
    </w:p>
    <w:p w:rsidR="009D7072" w:rsidRDefault="002D52CE" w:rsidP="00F119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 усклађ</w:t>
      </w:r>
      <w:r w:rsidR="009D7072" w:rsidRPr="006047CF">
        <w:rPr>
          <w:sz w:val="24"/>
          <w:szCs w:val="24"/>
        </w:rPr>
        <w:t>ивања конкурсне докуме</w:t>
      </w:r>
      <w:r>
        <w:rPr>
          <w:sz w:val="24"/>
          <w:szCs w:val="24"/>
        </w:rPr>
        <w:t>нтацје јн 39/2018 са одредбама П</w:t>
      </w:r>
      <w:r w:rsidR="009D7072" w:rsidRPr="006047CF">
        <w:rPr>
          <w:sz w:val="24"/>
          <w:szCs w:val="24"/>
        </w:rPr>
        <w:t>равилника о садржини и начину вођења стручног надзора и пројекта за грађевинску дозволу, која је извршена изменама и допунама конкурсне документације бр.1 од 05.11.2018 године.</w:t>
      </w:r>
    </w:p>
    <w:p w:rsidR="00662161" w:rsidRDefault="00662161" w:rsidP="00F11981">
      <w:pPr>
        <w:spacing w:after="0" w:line="240" w:lineRule="auto"/>
        <w:jc w:val="both"/>
        <w:rPr>
          <w:sz w:val="24"/>
          <w:szCs w:val="24"/>
        </w:rPr>
      </w:pPr>
    </w:p>
    <w:p w:rsidR="00662161" w:rsidRDefault="00662161" w:rsidP="00F11981">
      <w:pPr>
        <w:spacing w:after="0" w:line="240" w:lineRule="auto"/>
        <w:jc w:val="both"/>
        <w:rPr>
          <w:sz w:val="24"/>
          <w:szCs w:val="24"/>
        </w:rPr>
      </w:pPr>
      <w:r w:rsidRPr="009D7072">
        <w:rPr>
          <w:b/>
          <w:sz w:val="24"/>
          <w:szCs w:val="24"/>
        </w:rPr>
        <w:t>Одговор:</w:t>
      </w:r>
      <w:r>
        <w:rPr>
          <w:b/>
          <w:sz w:val="24"/>
          <w:szCs w:val="24"/>
        </w:rPr>
        <w:t xml:space="preserve"> </w:t>
      </w:r>
      <w:r w:rsidR="00F11981">
        <w:rPr>
          <w:sz w:val="24"/>
          <w:szCs w:val="24"/>
        </w:rPr>
        <w:t xml:space="preserve">Наручилац </w:t>
      </w:r>
      <w:r w:rsidR="00485521" w:rsidRPr="00485521">
        <w:rPr>
          <w:sz w:val="24"/>
          <w:szCs w:val="24"/>
        </w:rPr>
        <w:t>изменом и допуном конкурсне докуметације број 5 од 17.12.2018. године</w:t>
      </w:r>
      <w:r w:rsidR="00485521" w:rsidRPr="00485521">
        <w:rPr>
          <w:sz w:val="24"/>
          <w:szCs w:val="24"/>
        </w:rPr>
        <w:t xml:space="preserve"> врши измену претходне </w:t>
      </w:r>
      <w:r w:rsidR="00044011">
        <w:rPr>
          <w:sz w:val="24"/>
          <w:szCs w:val="24"/>
        </w:rPr>
        <w:t>верзије конкурсне документације у складу са прописима.</w:t>
      </w:r>
    </w:p>
    <w:p w:rsidR="00485521" w:rsidRPr="006047CF" w:rsidRDefault="00485521" w:rsidP="00F11981">
      <w:pPr>
        <w:spacing w:after="0" w:line="240" w:lineRule="auto"/>
        <w:jc w:val="both"/>
        <w:rPr>
          <w:sz w:val="24"/>
          <w:szCs w:val="24"/>
        </w:rPr>
      </w:pPr>
    </w:p>
    <w:p w:rsidR="009D7072" w:rsidRPr="006047CF" w:rsidRDefault="009D7072" w:rsidP="00F119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Да ли измен</w:t>
      </w:r>
      <w:r w:rsidRPr="006047CF">
        <w:rPr>
          <w:sz w:val="24"/>
          <w:szCs w:val="24"/>
        </w:rPr>
        <w:t xml:space="preserve">ом и допуном конкурсне докуметације број 5 од 17.12.2018. године, наручилац остварује основни циљ </w:t>
      </w:r>
      <w:r w:rsidR="00F11981">
        <w:rPr>
          <w:sz w:val="24"/>
          <w:szCs w:val="24"/>
        </w:rPr>
        <w:t>јав</w:t>
      </w:r>
      <w:r w:rsidRPr="006047CF">
        <w:rPr>
          <w:sz w:val="24"/>
          <w:szCs w:val="24"/>
        </w:rPr>
        <w:t>не набавке:</w:t>
      </w:r>
    </w:p>
    <w:p w:rsidR="009D7072" w:rsidRDefault="009D7072" w:rsidP="00F11981">
      <w:pPr>
        <w:spacing w:after="0" w:line="240" w:lineRule="auto"/>
        <w:jc w:val="both"/>
        <w:rPr>
          <w:sz w:val="24"/>
          <w:szCs w:val="24"/>
        </w:rPr>
      </w:pPr>
      <w:r w:rsidRPr="006047CF">
        <w:rPr>
          <w:sz w:val="24"/>
          <w:szCs w:val="24"/>
        </w:rPr>
        <w:lastRenderedPageBreak/>
        <w:t>да ниједан потенцијални понуђач не буде онемогућен у достизању циља да његова понуда буде изабрана као најповољнија, с обзиром да је критеријум за доделу уговора „најнижа понуђена цена”?</w:t>
      </w:r>
    </w:p>
    <w:p w:rsidR="00F11981" w:rsidRDefault="00F11981" w:rsidP="00F11981">
      <w:pPr>
        <w:spacing w:after="0" w:line="240" w:lineRule="auto"/>
        <w:jc w:val="both"/>
        <w:rPr>
          <w:sz w:val="24"/>
          <w:szCs w:val="24"/>
        </w:rPr>
      </w:pPr>
    </w:p>
    <w:p w:rsidR="00F11981" w:rsidRPr="00DF4113" w:rsidRDefault="00F11981" w:rsidP="00F11981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9D7072">
        <w:rPr>
          <w:b/>
          <w:sz w:val="24"/>
          <w:szCs w:val="24"/>
        </w:rPr>
        <w:t>Одговор:</w:t>
      </w:r>
      <w:r>
        <w:rPr>
          <w:b/>
          <w:sz w:val="24"/>
          <w:szCs w:val="24"/>
        </w:rPr>
        <w:t xml:space="preserve"> </w:t>
      </w:r>
      <w:r w:rsidR="00DF4113" w:rsidRPr="00DF4113">
        <w:rPr>
          <w:sz w:val="24"/>
          <w:szCs w:val="24"/>
        </w:rPr>
        <w:t>И</w:t>
      </w:r>
      <w:r w:rsidRPr="00DF4113">
        <w:rPr>
          <w:sz w:val="24"/>
          <w:szCs w:val="24"/>
        </w:rPr>
        <w:t>зм</w:t>
      </w:r>
      <w:r w:rsidRPr="00485521">
        <w:rPr>
          <w:sz w:val="24"/>
          <w:szCs w:val="24"/>
        </w:rPr>
        <w:t>еном и допуном конкурсне докуметације број 5 од 17.12.2018. године</w:t>
      </w:r>
      <w:r>
        <w:rPr>
          <w:sz w:val="24"/>
          <w:szCs w:val="24"/>
        </w:rPr>
        <w:t xml:space="preserve"> свим понуђачима </w:t>
      </w:r>
      <w:r w:rsidR="00DF4113">
        <w:rPr>
          <w:sz w:val="24"/>
          <w:szCs w:val="24"/>
        </w:rPr>
        <w:t xml:space="preserve">су омогућени </w:t>
      </w:r>
      <w:r>
        <w:rPr>
          <w:sz w:val="24"/>
          <w:szCs w:val="24"/>
        </w:rPr>
        <w:t>једнак</w:t>
      </w:r>
      <w:r w:rsidR="00DF4113">
        <w:rPr>
          <w:sz w:val="24"/>
          <w:szCs w:val="24"/>
        </w:rPr>
        <w:t>и</w:t>
      </w:r>
      <w:r>
        <w:rPr>
          <w:sz w:val="24"/>
          <w:szCs w:val="24"/>
        </w:rPr>
        <w:t xml:space="preserve"> услов</w:t>
      </w:r>
      <w:r w:rsidR="00DF4113">
        <w:rPr>
          <w:sz w:val="24"/>
          <w:szCs w:val="24"/>
        </w:rPr>
        <w:t>и</w:t>
      </w:r>
      <w:r>
        <w:rPr>
          <w:sz w:val="24"/>
          <w:szCs w:val="24"/>
        </w:rPr>
        <w:t xml:space="preserve"> за подношење понуда.</w:t>
      </w:r>
    </w:p>
    <w:sectPr w:rsidR="00F11981" w:rsidRPr="00DF4113" w:rsidSect="00F1198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847" w:bottom="1440" w:left="1450" w:header="394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CD" w:rsidRDefault="00CC43CD">
      <w:pPr>
        <w:spacing w:after="0" w:line="240" w:lineRule="auto"/>
      </w:pPr>
      <w:r>
        <w:separator/>
      </w:r>
    </w:p>
  </w:endnote>
  <w:endnote w:type="continuationSeparator" w:id="0">
    <w:p w:rsidR="00CC43CD" w:rsidRDefault="00CC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95" w:rsidRDefault="0047702D">
    <w:pPr>
      <w:spacing w:after="0"/>
      <w:ind w:right="-14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 w:rsidR="00CC43CD">
      <w:fldChar w:fldCharType="begin"/>
    </w:r>
    <w:r w:rsidR="00CC43CD">
      <w:instrText xml:space="preserve"> NUMPAGES   \* MERGEFORMAT </w:instrText>
    </w:r>
    <w:r w:rsidR="00CC43CD">
      <w:fldChar w:fldCharType="separate"/>
    </w:r>
    <w:r w:rsidR="00354C07">
      <w:rPr>
        <w:noProof/>
      </w:rPr>
      <w:t>2</w:t>
    </w:r>
    <w:r w:rsidR="00CC43C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14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D6D" w:rsidRDefault="00B73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D6D" w:rsidRDefault="00B73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95" w:rsidRDefault="0047702D">
    <w:pPr>
      <w:spacing w:after="0"/>
      <w:ind w:right="-14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  <w:r w:rsidR="00CC43CD">
      <w:fldChar w:fldCharType="begin"/>
    </w:r>
    <w:r w:rsidR="00CC43CD">
      <w:instrText xml:space="preserve"> NUMPAGES   \* MERGEFORMAT </w:instrText>
    </w:r>
    <w:r w:rsidR="00CC43CD">
      <w:fldChar w:fldCharType="separate"/>
    </w:r>
    <w:r w:rsidR="00354C07">
      <w:rPr>
        <w:noProof/>
      </w:rPr>
      <w:t>2</w:t>
    </w:r>
    <w:r w:rsidR="00CC43C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CD" w:rsidRDefault="00CC43CD">
      <w:pPr>
        <w:spacing w:after="0" w:line="240" w:lineRule="auto"/>
      </w:pPr>
      <w:r>
        <w:separator/>
      </w:r>
    </w:p>
  </w:footnote>
  <w:footnote w:type="continuationSeparator" w:id="0">
    <w:p w:rsidR="00CC43CD" w:rsidRDefault="00CC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95" w:rsidRDefault="0047702D">
    <w:pPr>
      <w:tabs>
        <w:tab w:val="center" w:pos="2170"/>
        <w:tab w:val="center" w:pos="4603"/>
        <w:tab w:val="right" w:pos="10142"/>
      </w:tabs>
      <w:spacing w:after="24"/>
      <w:ind w:right="-235"/>
    </w:pPr>
    <w:r>
      <w:tab/>
    </w:r>
    <w:r>
      <w:rPr>
        <w:sz w:val="14"/>
      </w:rPr>
      <w:t>Member -NIE-VELT</w:t>
    </w:r>
    <w:r>
      <w:rPr>
        <w:sz w:val="14"/>
      </w:rPr>
      <w:tab/>
    </w:r>
    <w:r>
      <w:rPr>
        <w:sz w:val="18"/>
      </w:rPr>
      <w:t xml:space="preserve">CENTRALNA PUTNA LABORATORIJA </w:t>
    </w:r>
    <w:r>
      <w:rPr>
        <w:sz w:val="18"/>
      </w:rPr>
      <w:tab/>
      <w:t xml:space="preserve">CENTRALNA PUTNA LABORATORIJA </w:t>
    </w:r>
    <w:r>
      <w:rPr>
        <w:sz w:val="16"/>
      </w:rPr>
      <w:t>akreditovana</w:t>
    </w:r>
  </w:p>
  <w:p w:rsidR="00C21395" w:rsidRDefault="0047702D">
    <w:pPr>
      <w:tabs>
        <w:tab w:val="center" w:pos="1954"/>
        <w:tab w:val="center" w:pos="4526"/>
        <w:tab w:val="right" w:pos="9907"/>
      </w:tabs>
      <w:spacing w:after="0"/>
      <w:ind w:right="-38"/>
    </w:pPr>
    <w:r>
      <w:tab/>
    </w:r>
    <w:r>
      <w:rPr>
        <w:sz w:val="14"/>
      </w:rPr>
      <w:t>Group GmbH</w:t>
    </w:r>
    <w:r>
      <w:rPr>
        <w:sz w:val="14"/>
      </w:rPr>
      <w:tab/>
    </w:r>
    <w:r>
      <w:rPr>
        <w:sz w:val="16"/>
      </w:rPr>
      <w:t xml:space="preserve">Živorada Petroviéa </w:t>
    </w:r>
    <w:r>
      <w:rPr>
        <w:sz w:val="14"/>
      </w:rPr>
      <w:t xml:space="preserve">13, </w:t>
    </w:r>
    <w:r>
      <w:rPr>
        <w:sz w:val="16"/>
      </w:rPr>
      <w:t>21203 Veternik</w:t>
    </w:r>
    <w:r>
      <w:rPr>
        <w:sz w:val="16"/>
      </w:rPr>
      <w:tab/>
      <w:t xml:space="preserve">strane </w:t>
    </w:r>
    <w:r>
      <w:rPr>
        <w:sz w:val="18"/>
      </w:rPr>
      <w:t xml:space="preserve">ATS-a </w:t>
    </w:r>
    <w:r>
      <w:rPr>
        <w:sz w:val="16"/>
      </w:rPr>
      <w:t>(akreditacioni broj: 01-180) prema</w:t>
    </w:r>
  </w:p>
  <w:p w:rsidR="00C21395" w:rsidRDefault="0047702D">
    <w:pPr>
      <w:spacing w:after="0"/>
      <w:ind w:left="1829"/>
    </w:pPr>
    <w:r>
      <w:rPr>
        <w:sz w:val="14"/>
      </w:rPr>
      <w:t xml:space="preserve">- </w:t>
    </w:r>
  </w:p>
  <w:p w:rsidR="00C21395" w:rsidRDefault="0047702D">
    <w:pPr>
      <w:tabs>
        <w:tab w:val="center" w:pos="2129"/>
        <w:tab w:val="center" w:pos="4176"/>
        <w:tab w:val="right" w:pos="9907"/>
      </w:tabs>
      <w:spacing w:after="0"/>
    </w:pPr>
    <w:r>
      <w:tab/>
    </w:r>
    <w:r>
      <w:rPr>
        <w:sz w:val="14"/>
      </w:rPr>
      <w:t>Überwachungsstelle</w:t>
    </w:r>
    <w:r>
      <w:rPr>
        <w:sz w:val="14"/>
      </w:rPr>
      <w:tab/>
    </w:r>
    <w:r>
      <w:rPr>
        <w:sz w:val="16"/>
      </w:rPr>
      <w:t xml:space="preserve">Novi </w:t>
    </w:r>
    <w:r>
      <w:rPr>
        <w:sz w:val="18"/>
      </w:rPr>
      <w:t xml:space="preserve">Sadi </w:t>
    </w:r>
    <w:r>
      <w:rPr>
        <w:sz w:val="16"/>
      </w:rPr>
      <w:t>Republika Srbija</w:t>
    </w:r>
    <w:r>
      <w:rPr>
        <w:sz w:val="16"/>
      </w:rPr>
      <w:tab/>
      <w:t xml:space="preserve">standardu </w:t>
    </w:r>
    <w:r>
      <w:rPr>
        <w:sz w:val="20"/>
      </w:rPr>
      <w:t xml:space="preserve">SRPS </w:t>
    </w:r>
    <w:r>
      <w:rPr>
        <w:sz w:val="18"/>
      </w:rPr>
      <w:t xml:space="preserve">ISO/IEC </w:t>
    </w:r>
    <w:r>
      <w:rPr>
        <w:sz w:val="16"/>
      </w:rPr>
      <w:t xml:space="preserve">17025:2006 </w:t>
    </w:r>
    <w:r>
      <w:rPr>
        <w:sz w:val="20"/>
      </w:rPr>
      <w:t xml:space="preserve">za </w:t>
    </w:r>
    <w:r>
      <w:rPr>
        <w:sz w:val="16"/>
      </w:rPr>
      <w:t>posiove</w:t>
    </w:r>
  </w:p>
  <w:p w:rsidR="00C21395" w:rsidRDefault="0047702D">
    <w:pPr>
      <w:spacing w:after="0" w:line="233" w:lineRule="auto"/>
      <w:ind w:left="-518" w:right="-278" w:firstLine="3864"/>
    </w:pPr>
    <w:r>
      <w:rPr>
        <w:sz w:val="18"/>
      </w:rPr>
      <w:t xml:space="preserve">T </w:t>
    </w:r>
    <w:r>
      <w:rPr>
        <w:sz w:val="14"/>
      </w:rPr>
      <w:t xml:space="preserve">+381 21 </w:t>
    </w:r>
    <w:r>
      <w:rPr>
        <w:sz w:val="16"/>
      </w:rPr>
      <w:t>820 170</w:t>
    </w:r>
    <w:r>
      <w:rPr>
        <w:sz w:val="16"/>
      </w:rPr>
      <w:tab/>
      <w:t>MB: 20065133</w:t>
    </w:r>
    <w:r>
      <w:rPr>
        <w:sz w:val="16"/>
      </w:rPr>
      <w:tab/>
      <w:t xml:space="preserve">ispitivanja putno gradevinskih materijala (laboratorije </w:t>
    </w:r>
    <w:r>
      <w:rPr>
        <w:sz w:val="20"/>
      </w:rPr>
      <w:t xml:space="preserve">z </w:t>
    </w:r>
    <w:r>
      <w:rPr>
        <w:sz w:val="14"/>
      </w:rPr>
      <w:t xml:space="preserve">durch </w:t>
    </w:r>
    <w:r>
      <w:rPr>
        <w:sz w:val="16"/>
      </w:rPr>
      <w:t>das</w:t>
    </w:r>
    <w:r>
      <w:rPr>
        <w:sz w:val="16"/>
      </w:rPr>
      <w:tab/>
    </w:r>
    <w:r>
      <w:rPr>
        <w:sz w:val="14"/>
      </w:rPr>
      <w:t xml:space="preserve">+381 21 </w:t>
    </w:r>
    <w:r>
      <w:rPr>
        <w:sz w:val="16"/>
      </w:rPr>
      <w:t>820 180</w:t>
    </w:r>
    <w:r>
      <w:rPr>
        <w:sz w:val="16"/>
      </w:rPr>
      <w:tab/>
    </w:r>
    <w:r>
      <w:rPr>
        <w:sz w:val="18"/>
      </w:rPr>
      <w:t xml:space="preserve">PIB: </w:t>
    </w:r>
    <w:r>
      <w:rPr>
        <w:sz w:val="16"/>
      </w:rPr>
      <w:t>103983528</w:t>
    </w:r>
    <w:r>
      <w:rPr>
        <w:sz w:val="16"/>
      </w:rPr>
      <w:tab/>
      <w:t xml:space="preserve">bitumen, bitumenske emulzije </w:t>
    </w:r>
    <w:r>
      <w:rPr>
        <w:sz w:val="18"/>
      </w:rPr>
      <w:t xml:space="preserve">i </w:t>
    </w:r>
    <w:r>
      <w:rPr>
        <w:sz w:val="16"/>
      </w:rPr>
      <w:t xml:space="preserve">hidroizolacije; kamen </w:t>
    </w:r>
    <w:r>
      <w:rPr>
        <w:sz w:val="26"/>
      </w:rPr>
      <w:t xml:space="preserve">i </w:t>
    </w:r>
    <w:r>
      <w:rPr>
        <w:sz w:val="14"/>
      </w:rPr>
      <w:t xml:space="preserve">uas </w:t>
    </w:r>
    <w:r>
      <w:rPr>
        <w:sz w:val="14"/>
      </w:rPr>
      <w:tab/>
      <w:t xml:space="preserve">+381 21 </w:t>
    </w:r>
    <w:r>
      <w:rPr>
        <w:sz w:val="16"/>
      </w:rPr>
      <w:t>820 190</w:t>
    </w:r>
    <w:r>
      <w:rPr>
        <w:sz w:val="16"/>
      </w:rPr>
      <w:tab/>
      <w:t>office@cpl.rs</w:t>
    </w:r>
    <w:r>
      <w:rPr>
        <w:sz w:val="16"/>
      </w:rPr>
      <w:tab/>
      <w:t xml:space="preserve">kameni agregat; asfalt; geomehaniku </w:t>
    </w:r>
    <w:r>
      <w:rPr>
        <w:sz w:val="18"/>
      </w:rPr>
      <w:t xml:space="preserve">i </w:t>
    </w:r>
    <w:r>
      <w:rPr>
        <w:sz w:val="16"/>
      </w:rPr>
      <w:t xml:space="preserve">fundiranje; beto centralna putna </w:t>
    </w:r>
    <w:r>
      <w:rPr>
        <w:sz w:val="16"/>
      </w:rPr>
      <w:tab/>
    </w:r>
    <w:r>
      <w:t xml:space="preserve">F </w:t>
    </w:r>
    <w:r>
      <w:rPr>
        <w:sz w:val="14"/>
      </w:rPr>
      <w:t xml:space="preserve">+381 21 </w:t>
    </w:r>
    <w:r>
      <w:rPr>
        <w:sz w:val="16"/>
      </w:rPr>
      <w:t xml:space="preserve">820 </w:t>
    </w:r>
    <w:r>
      <w:rPr>
        <w:sz w:val="14"/>
      </w:rPr>
      <w:t>181</w:t>
    </w:r>
    <w:r>
      <w:rPr>
        <w:sz w:val="14"/>
      </w:rPr>
      <w:tab/>
    </w:r>
    <w:r>
      <w:rPr>
        <w:sz w:val="16"/>
      </w:rPr>
      <w:t xml:space="preserve">cement; metal; konstrukcije </w:t>
    </w:r>
    <w:r>
      <w:rPr>
        <w:sz w:val="18"/>
      </w:rPr>
      <w:t xml:space="preserve">i </w:t>
    </w:r>
    <w:r>
      <w:rPr>
        <w:sz w:val="16"/>
      </w:rPr>
      <w:t>mostove)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95" w:rsidRDefault="0047702D">
    <w:pPr>
      <w:tabs>
        <w:tab w:val="center" w:pos="2170"/>
        <w:tab w:val="center" w:pos="4603"/>
        <w:tab w:val="right" w:pos="10142"/>
      </w:tabs>
      <w:spacing w:after="24"/>
      <w:ind w:right="-235"/>
    </w:pPr>
    <w:r>
      <w:tab/>
    </w:r>
    <w:r>
      <w:rPr>
        <w:sz w:val="14"/>
      </w:rPr>
      <w:t>Member -NIE-VELT</w:t>
    </w:r>
    <w:r>
      <w:rPr>
        <w:sz w:val="14"/>
      </w:rPr>
      <w:tab/>
    </w:r>
    <w:r>
      <w:rPr>
        <w:sz w:val="18"/>
      </w:rPr>
      <w:t xml:space="preserve">CENTRALNA PUTNA LABORATORIJA </w:t>
    </w:r>
    <w:r>
      <w:rPr>
        <w:sz w:val="18"/>
      </w:rPr>
      <w:tab/>
      <w:t xml:space="preserve">CENTRALNA PUTNA LABORATORIJA </w:t>
    </w:r>
    <w:r>
      <w:rPr>
        <w:sz w:val="16"/>
      </w:rPr>
      <w:t>akreditovana</w:t>
    </w:r>
  </w:p>
  <w:p w:rsidR="00C21395" w:rsidRDefault="0047702D">
    <w:pPr>
      <w:tabs>
        <w:tab w:val="center" w:pos="1954"/>
        <w:tab w:val="center" w:pos="4526"/>
        <w:tab w:val="right" w:pos="9907"/>
      </w:tabs>
      <w:spacing w:after="0"/>
      <w:ind w:right="-38"/>
    </w:pPr>
    <w:r>
      <w:tab/>
    </w:r>
    <w:r>
      <w:rPr>
        <w:sz w:val="14"/>
      </w:rPr>
      <w:t>Group GmbH</w:t>
    </w:r>
    <w:r>
      <w:rPr>
        <w:sz w:val="14"/>
      </w:rPr>
      <w:tab/>
    </w:r>
    <w:r>
      <w:rPr>
        <w:sz w:val="16"/>
      </w:rPr>
      <w:t xml:space="preserve">Živorada Petroviéa </w:t>
    </w:r>
    <w:r>
      <w:rPr>
        <w:sz w:val="14"/>
      </w:rPr>
      <w:t xml:space="preserve">13, </w:t>
    </w:r>
    <w:r>
      <w:rPr>
        <w:sz w:val="16"/>
      </w:rPr>
      <w:t>21203 Veternik</w:t>
    </w:r>
    <w:r>
      <w:rPr>
        <w:sz w:val="16"/>
      </w:rPr>
      <w:tab/>
      <w:t xml:space="preserve">strane </w:t>
    </w:r>
    <w:r>
      <w:rPr>
        <w:sz w:val="18"/>
      </w:rPr>
      <w:t xml:space="preserve">ATS-a </w:t>
    </w:r>
    <w:r>
      <w:rPr>
        <w:sz w:val="16"/>
      </w:rPr>
      <w:t>(akreditacioni broj: 01-180) prema</w:t>
    </w:r>
  </w:p>
  <w:p w:rsidR="00C21395" w:rsidRDefault="0047702D">
    <w:pPr>
      <w:spacing w:after="0"/>
      <w:ind w:left="1829"/>
    </w:pPr>
    <w:r>
      <w:rPr>
        <w:sz w:val="14"/>
      </w:rPr>
      <w:t xml:space="preserve">- </w:t>
    </w:r>
  </w:p>
  <w:p w:rsidR="00C21395" w:rsidRDefault="0047702D">
    <w:pPr>
      <w:tabs>
        <w:tab w:val="center" w:pos="2129"/>
        <w:tab w:val="center" w:pos="4176"/>
        <w:tab w:val="right" w:pos="9907"/>
      </w:tabs>
      <w:spacing w:after="0"/>
    </w:pPr>
    <w:r>
      <w:tab/>
    </w:r>
    <w:r>
      <w:rPr>
        <w:sz w:val="14"/>
      </w:rPr>
      <w:t>Überwachungsstelle</w:t>
    </w:r>
    <w:r>
      <w:rPr>
        <w:sz w:val="14"/>
      </w:rPr>
      <w:tab/>
    </w:r>
    <w:r>
      <w:rPr>
        <w:sz w:val="16"/>
      </w:rPr>
      <w:t xml:space="preserve">Novi </w:t>
    </w:r>
    <w:r>
      <w:rPr>
        <w:sz w:val="18"/>
      </w:rPr>
      <w:t xml:space="preserve">Sadi </w:t>
    </w:r>
    <w:r>
      <w:rPr>
        <w:sz w:val="16"/>
      </w:rPr>
      <w:t>Republika Srbija</w:t>
    </w:r>
    <w:r>
      <w:rPr>
        <w:sz w:val="16"/>
      </w:rPr>
      <w:tab/>
      <w:t xml:space="preserve">standardu </w:t>
    </w:r>
    <w:r>
      <w:rPr>
        <w:sz w:val="20"/>
      </w:rPr>
      <w:t xml:space="preserve">SRPS </w:t>
    </w:r>
    <w:r>
      <w:rPr>
        <w:sz w:val="18"/>
      </w:rPr>
      <w:t xml:space="preserve">ISO/IEC </w:t>
    </w:r>
    <w:r>
      <w:rPr>
        <w:sz w:val="16"/>
      </w:rPr>
      <w:t xml:space="preserve">17025:2006 </w:t>
    </w:r>
    <w:r>
      <w:rPr>
        <w:sz w:val="20"/>
      </w:rPr>
      <w:t xml:space="preserve">za </w:t>
    </w:r>
    <w:r>
      <w:rPr>
        <w:sz w:val="16"/>
      </w:rPr>
      <w:t>posiove</w:t>
    </w:r>
  </w:p>
  <w:p w:rsidR="00C21395" w:rsidRDefault="0047702D">
    <w:pPr>
      <w:spacing w:after="0" w:line="233" w:lineRule="auto"/>
      <w:ind w:left="-518" w:right="-278" w:firstLine="3864"/>
    </w:pPr>
    <w:r>
      <w:rPr>
        <w:sz w:val="18"/>
      </w:rPr>
      <w:t xml:space="preserve">T </w:t>
    </w:r>
    <w:r>
      <w:rPr>
        <w:sz w:val="14"/>
      </w:rPr>
      <w:t xml:space="preserve">+381 21 </w:t>
    </w:r>
    <w:r>
      <w:rPr>
        <w:sz w:val="16"/>
      </w:rPr>
      <w:t>820 170</w:t>
    </w:r>
    <w:r>
      <w:rPr>
        <w:sz w:val="16"/>
      </w:rPr>
      <w:tab/>
      <w:t>MB: 20065133</w:t>
    </w:r>
    <w:r>
      <w:rPr>
        <w:sz w:val="16"/>
      </w:rPr>
      <w:tab/>
      <w:t xml:space="preserve">ispitivanja putno gradevinskih materijala (laboratorije </w:t>
    </w:r>
    <w:r>
      <w:rPr>
        <w:sz w:val="20"/>
      </w:rPr>
      <w:t xml:space="preserve">z </w:t>
    </w:r>
    <w:r>
      <w:rPr>
        <w:sz w:val="14"/>
      </w:rPr>
      <w:t xml:space="preserve">durch </w:t>
    </w:r>
    <w:r>
      <w:rPr>
        <w:sz w:val="16"/>
      </w:rPr>
      <w:t>das</w:t>
    </w:r>
    <w:r>
      <w:rPr>
        <w:sz w:val="16"/>
      </w:rPr>
      <w:tab/>
    </w:r>
    <w:r>
      <w:rPr>
        <w:sz w:val="14"/>
      </w:rPr>
      <w:t xml:space="preserve">+381 21 </w:t>
    </w:r>
    <w:r>
      <w:rPr>
        <w:sz w:val="16"/>
      </w:rPr>
      <w:t>820 180</w:t>
    </w:r>
    <w:r>
      <w:rPr>
        <w:sz w:val="16"/>
      </w:rPr>
      <w:tab/>
    </w:r>
    <w:r>
      <w:rPr>
        <w:sz w:val="18"/>
      </w:rPr>
      <w:t xml:space="preserve">PIB: </w:t>
    </w:r>
    <w:r>
      <w:rPr>
        <w:sz w:val="16"/>
      </w:rPr>
      <w:t>103983528</w:t>
    </w:r>
    <w:r>
      <w:rPr>
        <w:sz w:val="16"/>
      </w:rPr>
      <w:tab/>
      <w:t xml:space="preserve">bitumen, bitumenske emulzije </w:t>
    </w:r>
    <w:r>
      <w:rPr>
        <w:sz w:val="18"/>
      </w:rPr>
      <w:t xml:space="preserve">i </w:t>
    </w:r>
    <w:r>
      <w:rPr>
        <w:sz w:val="16"/>
      </w:rPr>
      <w:t xml:space="preserve">hidroizolacije; kamen </w:t>
    </w:r>
    <w:r>
      <w:rPr>
        <w:sz w:val="26"/>
      </w:rPr>
      <w:t xml:space="preserve">i </w:t>
    </w:r>
    <w:r>
      <w:rPr>
        <w:sz w:val="14"/>
      </w:rPr>
      <w:t xml:space="preserve">uas </w:t>
    </w:r>
    <w:r>
      <w:rPr>
        <w:sz w:val="14"/>
      </w:rPr>
      <w:tab/>
      <w:t xml:space="preserve">+381 21 </w:t>
    </w:r>
    <w:r>
      <w:rPr>
        <w:sz w:val="16"/>
      </w:rPr>
      <w:t>820 190</w:t>
    </w:r>
    <w:r>
      <w:rPr>
        <w:sz w:val="16"/>
      </w:rPr>
      <w:tab/>
      <w:t>office@cpl.rs</w:t>
    </w:r>
    <w:r>
      <w:rPr>
        <w:sz w:val="16"/>
      </w:rPr>
      <w:tab/>
      <w:t xml:space="preserve">kameni agregat; asfalt; geomehaniku </w:t>
    </w:r>
    <w:r>
      <w:rPr>
        <w:sz w:val="18"/>
      </w:rPr>
      <w:t xml:space="preserve">i </w:t>
    </w:r>
    <w:r>
      <w:rPr>
        <w:sz w:val="16"/>
      </w:rPr>
      <w:t xml:space="preserve">fundiranje; beto centralna putna </w:t>
    </w:r>
    <w:r>
      <w:rPr>
        <w:sz w:val="16"/>
      </w:rPr>
      <w:tab/>
    </w:r>
    <w:r>
      <w:t xml:space="preserve">F </w:t>
    </w:r>
    <w:r>
      <w:rPr>
        <w:sz w:val="14"/>
      </w:rPr>
      <w:t xml:space="preserve">+381 21 </w:t>
    </w:r>
    <w:r>
      <w:rPr>
        <w:sz w:val="16"/>
      </w:rPr>
      <w:t xml:space="preserve">820 </w:t>
    </w:r>
    <w:r>
      <w:rPr>
        <w:sz w:val="14"/>
      </w:rPr>
      <w:t>181</w:t>
    </w:r>
    <w:r>
      <w:rPr>
        <w:sz w:val="14"/>
      </w:rPr>
      <w:tab/>
    </w:r>
    <w:r>
      <w:rPr>
        <w:sz w:val="16"/>
      </w:rPr>
      <w:t xml:space="preserve">cement; metal; konstrukcije </w:t>
    </w:r>
    <w:r>
      <w:rPr>
        <w:sz w:val="18"/>
      </w:rPr>
      <w:t xml:space="preserve">i </w:t>
    </w:r>
    <w:r>
      <w:rPr>
        <w:sz w:val="16"/>
      </w:rPr>
      <w:t>mostove)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0C93"/>
    <w:multiLevelType w:val="hybridMultilevel"/>
    <w:tmpl w:val="40FC8908"/>
    <w:lvl w:ilvl="0" w:tplc="7B04D814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CA066C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A9E5A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88FC6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0AA9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C487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A9A40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876FA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2608E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E4DAF"/>
    <w:multiLevelType w:val="hybridMultilevel"/>
    <w:tmpl w:val="CD0CF992"/>
    <w:lvl w:ilvl="0" w:tplc="EE78F522">
      <w:start w:val="1000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E2C8D6">
      <w:start w:val="1"/>
      <w:numFmt w:val="lowerLetter"/>
      <w:lvlText w:val="%2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822006">
      <w:start w:val="1"/>
      <w:numFmt w:val="lowerRoman"/>
      <w:lvlText w:val="%3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906228">
      <w:start w:val="1"/>
      <w:numFmt w:val="decimal"/>
      <w:lvlText w:val="%4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8C96C8">
      <w:start w:val="1"/>
      <w:numFmt w:val="lowerLetter"/>
      <w:lvlText w:val="%5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54218E">
      <w:start w:val="1"/>
      <w:numFmt w:val="lowerRoman"/>
      <w:lvlText w:val="%6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0116C">
      <w:start w:val="1"/>
      <w:numFmt w:val="decimal"/>
      <w:lvlText w:val="%7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3E3EAA">
      <w:start w:val="1"/>
      <w:numFmt w:val="lowerLetter"/>
      <w:lvlText w:val="%8"/>
      <w:lvlJc w:val="left"/>
      <w:pPr>
        <w:ind w:left="7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88028C">
      <w:start w:val="1"/>
      <w:numFmt w:val="lowerRoman"/>
      <w:lvlText w:val="%9"/>
      <w:lvlJc w:val="left"/>
      <w:pPr>
        <w:ind w:left="8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5"/>
    <w:rsid w:val="00044011"/>
    <w:rsid w:val="002D52CE"/>
    <w:rsid w:val="003507CF"/>
    <w:rsid w:val="00354C07"/>
    <w:rsid w:val="00467BFF"/>
    <w:rsid w:val="0047702D"/>
    <w:rsid w:val="00485521"/>
    <w:rsid w:val="00496CE1"/>
    <w:rsid w:val="00510553"/>
    <w:rsid w:val="005C08D6"/>
    <w:rsid w:val="005D184F"/>
    <w:rsid w:val="00662161"/>
    <w:rsid w:val="007371D9"/>
    <w:rsid w:val="008A50EC"/>
    <w:rsid w:val="00935069"/>
    <w:rsid w:val="009D7072"/>
    <w:rsid w:val="00B73D6D"/>
    <w:rsid w:val="00BE0A6F"/>
    <w:rsid w:val="00C21395"/>
    <w:rsid w:val="00C76664"/>
    <w:rsid w:val="00CC43CD"/>
    <w:rsid w:val="00DE6BF9"/>
    <w:rsid w:val="00DF4113"/>
    <w:rsid w:val="00ED21E9"/>
    <w:rsid w:val="00F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CB7"/>
  <w15:docId w15:val="{16EE74F1-CE8E-4D53-AA78-4DA1B42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205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5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53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cp:lastModifiedBy>Irena Delić</cp:lastModifiedBy>
  <cp:revision>4</cp:revision>
  <cp:lastPrinted>2018-12-24T12:16:00Z</cp:lastPrinted>
  <dcterms:created xsi:type="dcterms:W3CDTF">2018-12-24T11:58:00Z</dcterms:created>
  <dcterms:modified xsi:type="dcterms:W3CDTF">2018-12-24T12:24:00Z</dcterms:modified>
</cp:coreProperties>
</file>