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14" w:rsidRDefault="00F27D14" w:rsidP="00DE1352">
      <w:pPr>
        <w:spacing w:before="60" w:after="120"/>
        <w:jc w:val="center"/>
        <w:rPr>
          <w:snapToGrid w:val="0"/>
          <w:sz w:val="32"/>
          <w:szCs w:val="32"/>
          <w:lang w:val="sr-Latn-CS" w:eastAsia="en-GB"/>
        </w:rPr>
      </w:pPr>
    </w:p>
    <w:p w:rsidR="00DE1352" w:rsidRPr="004A4C4F" w:rsidRDefault="00DE1352" w:rsidP="00DE1352">
      <w:pPr>
        <w:spacing w:before="60" w:after="120"/>
        <w:jc w:val="center"/>
        <w:rPr>
          <w:snapToGrid w:val="0"/>
          <w:sz w:val="32"/>
          <w:szCs w:val="32"/>
          <w:lang w:val="sr-Latn-CS" w:eastAsia="en-GB"/>
        </w:rPr>
      </w:pPr>
      <w:r w:rsidRPr="004A4C4F">
        <w:rPr>
          <w:snapToGrid w:val="0"/>
          <w:sz w:val="32"/>
          <w:szCs w:val="32"/>
          <w:lang w:val="sr-Latn-CS" w:eastAsia="en-GB"/>
        </w:rPr>
        <w:t>POST-EARTHQUAKE HOUSING REGENERATION IN KRALJEVO PROJECT</w:t>
      </w:r>
    </w:p>
    <w:p w:rsidR="00666543" w:rsidRPr="004A4C4F" w:rsidRDefault="00DE1352" w:rsidP="00DE1352">
      <w:pPr>
        <w:spacing w:before="60" w:after="120"/>
        <w:jc w:val="center"/>
        <w:rPr>
          <w:snapToGrid w:val="0"/>
          <w:sz w:val="32"/>
          <w:szCs w:val="32"/>
          <w:lang w:val="sr-Latn-CS" w:eastAsia="en-GB"/>
        </w:rPr>
      </w:pPr>
      <w:r w:rsidRPr="004A4C4F">
        <w:rPr>
          <w:snapToGrid w:val="0"/>
          <w:sz w:val="32"/>
          <w:szCs w:val="32"/>
          <w:lang w:val="sr-Latn-CS" w:eastAsia="en-GB"/>
        </w:rPr>
        <w:t>Construction of Apartment Buildi</w:t>
      </w:r>
      <w:r w:rsidR="004B5BC2" w:rsidRPr="004A4C4F">
        <w:rPr>
          <w:snapToGrid w:val="0"/>
          <w:sz w:val="32"/>
          <w:szCs w:val="32"/>
          <w:lang w:val="sr-Latn-CS" w:eastAsia="en-GB"/>
        </w:rPr>
        <w:t xml:space="preserve">ng in Dositejeva street </w:t>
      </w:r>
      <w:r w:rsidR="0015028A" w:rsidRPr="004A4C4F">
        <w:rPr>
          <w:snapToGrid w:val="0"/>
          <w:sz w:val="32"/>
          <w:szCs w:val="32"/>
          <w:lang w:val="sr-Latn-CS" w:eastAsia="en-GB"/>
        </w:rPr>
        <w:t xml:space="preserve"> Phase 2</w:t>
      </w:r>
    </w:p>
    <w:p w:rsidR="00666543" w:rsidRPr="004A4C4F" w:rsidRDefault="00666543" w:rsidP="0077474B">
      <w:pPr>
        <w:spacing w:before="60" w:after="120"/>
        <w:ind w:left="567"/>
        <w:jc w:val="both"/>
        <w:rPr>
          <w:b/>
          <w:snapToGrid w:val="0"/>
          <w:sz w:val="32"/>
          <w:szCs w:val="32"/>
          <w:lang w:val="sr-Latn-CS" w:eastAsia="en-GB"/>
        </w:rPr>
      </w:pPr>
    </w:p>
    <w:p w:rsidR="00DE1352" w:rsidRPr="004A4C4F" w:rsidRDefault="00DE1352" w:rsidP="0077474B">
      <w:pPr>
        <w:spacing w:before="60" w:after="120"/>
        <w:ind w:left="567"/>
        <w:jc w:val="both"/>
        <w:rPr>
          <w:b/>
          <w:snapToGrid w:val="0"/>
          <w:sz w:val="32"/>
          <w:szCs w:val="32"/>
          <w:lang w:val="sr-Latn-CS" w:eastAsia="en-GB"/>
        </w:rPr>
      </w:pPr>
    </w:p>
    <w:p w:rsidR="00DE1352" w:rsidRPr="004A4C4F" w:rsidRDefault="00DE1352" w:rsidP="0077474B">
      <w:pPr>
        <w:spacing w:before="60" w:after="120"/>
        <w:ind w:left="567"/>
        <w:jc w:val="both"/>
        <w:rPr>
          <w:b/>
          <w:snapToGrid w:val="0"/>
          <w:sz w:val="32"/>
          <w:szCs w:val="32"/>
          <w:lang w:val="sr-Latn-CS" w:eastAsia="en-GB"/>
        </w:rPr>
      </w:pPr>
    </w:p>
    <w:p w:rsidR="00DE1352" w:rsidRPr="004A4C4F" w:rsidRDefault="00DE1352" w:rsidP="0077474B">
      <w:pPr>
        <w:spacing w:before="60" w:after="120"/>
        <w:ind w:left="567"/>
        <w:jc w:val="both"/>
        <w:rPr>
          <w:b/>
          <w:snapToGrid w:val="0"/>
          <w:sz w:val="32"/>
          <w:szCs w:val="32"/>
          <w:lang w:val="sr-Latn-CS" w:eastAsia="en-GB"/>
        </w:rPr>
      </w:pPr>
    </w:p>
    <w:p w:rsidR="00DE1352" w:rsidRPr="004A4C4F" w:rsidRDefault="00DE1352" w:rsidP="0077474B">
      <w:pPr>
        <w:spacing w:before="60" w:after="120"/>
        <w:ind w:left="567"/>
        <w:jc w:val="both"/>
        <w:rPr>
          <w:b/>
          <w:snapToGrid w:val="0"/>
          <w:sz w:val="32"/>
          <w:szCs w:val="32"/>
          <w:lang w:val="sr-Latn-CS" w:eastAsia="en-GB"/>
        </w:rPr>
      </w:pPr>
    </w:p>
    <w:p w:rsidR="0077474B" w:rsidRPr="004A4C4F" w:rsidRDefault="00DE1352" w:rsidP="00666543">
      <w:pPr>
        <w:spacing w:before="60" w:after="120"/>
        <w:ind w:left="567"/>
        <w:jc w:val="center"/>
        <w:rPr>
          <w:b/>
          <w:snapToGrid w:val="0"/>
          <w:sz w:val="36"/>
          <w:szCs w:val="36"/>
          <w:lang w:eastAsia="en-GB"/>
        </w:rPr>
      </w:pPr>
      <w:r w:rsidRPr="004A4C4F">
        <w:rPr>
          <w:b/>
          <w:snapToGrid w:val="0"/>
          <w:sz w:val="36"/>
          <w:szCs w:val="36"/>
          <w:lang w:eastAsia="en-GB"/>
        </w:rPr>
        <w:t>VOLUME 3</w:t>
      </w:r>
    </w:p>
    <w:p w:rsidR="008F069E" w:rsidRPr="004A4C4F" w:rsidRDefault="008F069E" w:rsidP="0077474B">
      <w:pPr>
        <w:spacing w:before="60" w:after="120"/>
        <w:ind w:left="567"/>
        <w:jc w:val="both"/>
        <w:rPr>
          <w:b/>
          <w:snapToGrid w:val="0"/>
          <w:sz w:val="36"/>
          <w:szCs w:val="36"/>
          <w:lang w:val="sr-Latn-CS" w:eastAsia="en-GB"/>
        </w:rPr>
      </w:pPr>
    </w:p>
    <w:p w:rsidR="00666543" w:rsidRPr="004A4C4F" w:rsidRDefault="00DE1352" w:rsidP="00DE1352">
      <w:pPr>
        <w:spacing w:before="60" w:after="120"/>
        <w:ind w:left="567"/>
        <w:jc w:val="center"/>
        <w:rPr>
          <w:b/>
          <w:snapToGrid w:val="0"/>
          <w:sz w:val="36"/>
          <w:szCs w:val="36"/>
          <w:lang w:val="sr-Latn-CS" w:eastAsia="en-GB"/>
        </w:rPr>
      </w:pPr>
      <w:r w:rsidRPr="004A4C4F">
        <w:rPr>
          <w:b/>
          <w:snapToGrid w:val="0"/>
          <w:sz w:val="36"/>
          <w:szCs w:val="36"/>
          <w:lang w:val="sr-Latn-CS" w:eastAsia="en-GB"/>
        </w:rPr>
        <w:t>FINANCIAL OFFER</w:t>
      </w:r>
    </w:p>
    <w:p w:rsidR="00666543" w:rsidRPr="004A4C4F" w:rsidRDefault="00666543" w:rsidP="0077474B">
      <w:pPr>
        <w:spacing w:before="60" w:after="120"/>
        <w:ind w:left="567"/>
        <w:jc w:val="both"/>
        <w:rPr>
          <w:b/>
          <w:snapToGrid w:val="0"/>
          <w:sz w:val="36"/>
          <w:szCs w:val="36"/>
          <w:lang w:val="sr-Latn-CS" w:eastAsia="en-GB"/>
        </w:rPr>
      </w:pPr>
    </w:p>
    <w:p w:rsidR="00DE1352" w:rsidRPr="004A4C4F" w:rsidRDefault="00DE1352" w:rsidP="0077474B">
      <w:pPr>
        <w:spacing w:before="60" w:after="120"/>
        <w:ind w:left="567"/>
        <w:jc w:val="both"/>
        <w:rPr>
          <w:b/>
          <w:snapToGrid w:val="0"/>
          <w:sz w:val="36"/>
          <w:szCs w:val="36"/>
          <w:lang w:val="sr-Latn-CS" w:eastAsia="en-GB"/>
        </w:rPr>
      </w:pPr>
    </w:p>
    <w:p w:rsidR="0077474B" w:rsidRPr="004A4C4F" w:rsidRDefault="0077474B" w:rsidP="0077474B">
      <w:pPr>
        <w:spacing w:before="60" w:after="120"/>
        <w:ind w:left="567"/>
        <w:jc w:val="both"/>
        <w:rPr>
          <w:b/>
          <w:snapToGrid w:val="0"/>
          <w:lang w:val="sr-Latn-CS" w:eastAsia="en-GB"/>
        </w:rPr>
      </w:pPr>
    </w:p>
    <w:p w:rsidR="00EE69A5" w:rsidRPr="004A4C4F" w:rsidRDefault="00DE1352"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SECTION</w:t>
      </w:r>
      <w:r w:rsidR="00334B6C" w:rsidRPr="004A4C4F">
        <w:rPr>
          <w:snapToGrid w:val="0"/>
          <w:sz w:val="28"/>
          <w:szCs w:val="28"/>
          <w:lang w:eastAsia="en-GB"/>
        </w:rPr>
        <w:t xml:space="preserve"> 1</w:t>
      </w:r>
      <w:r w:rsidR="00334B6C" w:rsidRPr="004A4C4F">
        <w:rPr>
          <w:snapToGrid w:val="0"/>
          <w:sz w:val="28"/>
          <w:szCs w:val="28"/>
          <w:lang w:eastAsia="en-GB"/>
        </w:rPr>
        <w:tab/>
      </w:r>
      <w:r w:rsidR="00334B6C" w:rsidRPr="004A4C4F">
        <w:rPr>
          <w:snapToGrid w:val="0"/>
          <w:sz w:val="28"/>
          <w:szCs w:val="28"/>
          <w:lang w:eastAsia="en-GB"/>
        </w:rPr>
        <w:tab/>
      </w:r>
      <w:r w:rsidRPr="004A4C4F">
        <w:rPr>
          <w:snapToGrid w:val="0"/>
          <w:sz w:val="28"/>
          <w:szCs w:val="28"/>
          <w:lang w:eastAsia="en-GB"/>
        </w:rPr>
        <w:t>TENDER FORM</w:t>
      </w:r>
    </w:p>
    <w:p w:rsidR="00666543" w:rsidRPr="004A4C4F" w:rsidRDefault="00666543" w:rsidP="0077474B">
      <w:pPr>
        <w:tabs>
          <w:tab w:val="right" w:pos="2127"/>
        </w:tabs>
        <w:spacing w:before="60" w:after="120"/>
        <w:ind w:left="567"/>
        <w:jc w:val="both"/>
        <w:rPr>
          <w:snapToGrid w:val="0"/>
          <w:sz w:val="28"/>
          <w:szCs w:val="28"/>
          <w:lang w:eastAsia="en-GB"/>
        </w:rPr>
      </w:pPr>
    </w:p>
    <w:p w:rsidR="0077474B" w:rsidRPr="004A4C4F" w:rsidRDefault="00DE1352"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SECTION</w:t>
      </w:r>
      <w:r w:rsidR="0077474B" w:rsidRPr="004A4C4F">
        <w:rPr>
          <w:snapToGrid w:val="0"/>
          <w:sz w:val="28"/>
          <w:szCs w:val="28"/>
          <w:lang w:eastAsia="en-GB"/>
        </w:rPr>
        <w:t xml:space="preserve"> 2</w:t>
      </w:r>
      <w:r w:rsidR="0077474B" w:rsidRPr="004A4C4F">
        <w:rPr>
          <w:snapToGrid w:val="0"/>
          <w:sz w:val="28"/>
          <w:szCs w:val="28"/>
          <w:lang w:eastAsia="en-GB"/>
        </w:rPr>
        <w:tab/>
      </w:r>
      <w:r w:rsidR="0077474B" w:rsidRPr="004A4C4F">
        <w:rPr>
          <w:snapToGrid w:val="0"/>
          <w:sz w:val="28"/>
          <w:szCs w:val="28"/>
          <w:lang w:eastAsia="en-GB"/>
        </w:rPr>
        <w:tab/>
      </w:r>
      <w:r w:rsidRPr="004A4C4F">
        <w:rPr>
          <w:snapToGrid w:val="0"/>
          <w:sz w:val="28"/>
          <w:szCs w:val="28"/>
          <w:lang w:eastAsia="en-GB"/>
        </w:rPr>
        <w:t>BILL OF QUANTITIES</w:t>
      </w:r>
    </w:p>
    <w:p w:rsidR="00666543" w:rsidRPr="004A4C4F" w:rsidRDefault="00666543"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r>
      <w:r w:rsidR="00F27D14" w:rsidRPr="004A4C4F">
        <w:rPr>
          <w:snapToGrid w:val="0"/>
          <w:sz w:val="28"/>
          <w:szCs w:val="28"/>
          <w:lang w:eastAsia="en-GB"/>
        </w:rPr>
        <w:t>Civil works and finishings</w:t>
      </w:r>
    </w:p>
    <w:p w:rsidR="00666543" w:rsidRPr="004A4C4F" w:rsidRDefault="00666543"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r>
      <w:r w:rsidR="00F27D14" w:rsidRPr="004A4C4F">
        <w:rPr>
          <w:snapToGrid w:val="0"/>
          <w:sz w:val="28"/>
          <w:szCs w:val="28"/>
          <w:lang w:eastAsia="en-GB"/>
        </w:rPr>
        <w:t>Water and Sewage</w:t>
      </w:r>
    </w:p>
    <w:p w:rsidR="00666543" w:rsidRPr="004A4C4F" w:rsidRDefault="00666543"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r>
      <w:r w:rsidR="00F27D14" w:rsidRPr="004A4C4F">
        <w:rPr>
          <w:snapToGrid w:val="0"/>
          <w:sz w:val="28"/>
          <w:szCs w:val="28"/>
          <w:lang w:eastAsia="en-GB"/>
        </w:rPr>
        <w:t>High and Low Voltage</w:t>
      </w:r>
    </w:p>
    <w:p w:rsidR="00666543" w:rsidRPr="004A4C4F" w:rsidRDefault="00F27D14"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t>HVAC</w:t>
      </w:r>
    </w:p>
    <w:p w:rsidR="00666543" w:rsidRPr="004A4C4F" w:rsidRDefault="00666543"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r>
      <w:r w:rsidR="00F27D14" w:rsidRPr="004A4C4F">
        <w:rPr>
          <w:snapToGrid w:val="0"/>
          <w:sz w:val="28"/>
          <w:szCs w:val="28"/>
          <w:lang w:eastAsia="en-GB"/>
        </w:rPr>
        <w:t>Elevators</w:t>
      </w:r>
    </w:p>
    <w:p w:rsidR="00666543" w:rsidRPr="004A4C4F" w:rsidRDefault="00666543"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r>
      <w:r w:rsidR="00F27D14" w:rsidRPr="004A4C4F">
        <w:rPr>
          <w:snapToGrid w:val="0"/>
          <w:sz w:val="28"/>
          <w:szCs w:val="28"/>
          <w:lang w:eastAsia="en-GB"/>
        </w:rPr>
        <w:t>Recapitulation</w:t>
      </w:r>
    </w:p>
    <w:p w:rsidR="00666543" w:rsidRPr="004A4C4F" w:rsidRDefault="00666543">
      <w:pPr>
        <w:spacing w:after="200" w:line="276" w:lineRule="auto"/>
        <w:rPr>
          <w:snapToGrid w:val="0"/>
          <w:sz w:val="28"/>
          <w:szCs w:val="28"/>
          <w:lang w:eastAsia="en-GB"/>
        </w:rPr>
      </w:pPr>
      <w:r w:rsidRPr="004A4C4F">
        <w:rPr>
          <w:snapToGrid w:val="0"/>
          <w:sz w:val="28"/>
          <w:szCs w:val="28"/>
          <w:lang w:eastAsia="en-GB"/>
        </w:rPr>
        <w:br w:type="page"/>
      </w:r>
    </w:p>
    <w:p w:rsidR="00F27D14" w:rsidRPr="004A4C4F" w:rsidRDefault="00F27D14" w:rsidP="00F27D14">
      <w:pPr>
        <w:jc w:val="center"/>
        <w:rPr>
          <w:b/>
          <w:sz w:val="28"/>
          <w:szCs w:val="28"/>
        </w:rPr>
      </w:pPr>
      <w:r w:rsidRPr="004A4C4F">
        <w:rPr>
          <w:b/>
          <w:sz w:val="28"/>
          <w:szCs w:val="28"/>
        </w:rPr>
        <w:lastRenderedPageBreak/>
        <w:t>VOLUME 3</w:t>
      </w:r>
    </w:p>
    <w:p w:rsidR="00F27D14" w:rsidRPr="004A4C4F" w:rsidRDefault="00F27D14" w:rsidP="00F27D14">
      <w:pPr>
        <w:jc w:val="center"/>
        <w:rPr>
          <w:b/>
          <w:sz w:val="28"/>
          <w:szCs w:val="28"/>
        </w:rPr>
      </w:pPr>
      <w:r w:rsidRPr="004A4C4F">
        <w:rPr>
          <w:b/>
          <w:sz w:val="28"/>
          <w:szCs w:val="28"/>
        </w:rPr>
        <w:t>SECTION 1</w:t>
      </w:r>
    </w:p>
    <w:p w:rsidR="00F27D14" w:rsidRPr="004A4C4F" w:rsidRDefault="00F27D14" w:rsidP="00DE1352">
      <w:pPr>
        <w:jc w:val="center"/>
        <w:rPr>
          <w:b/>
          <w:sz w:val="32"/>
          <w:szCs w:val="32"/>
        </w:rPr>
      </w:pPr>
    </w:p>
    <w:p w:rsidR="00DE1352" w:rsidRPr="004A4C4F" w:rsidRDefault="00DE1352" w:rsidP="00DE1352">
      <w:pPr>
        <w:jc w:val="center"/>
        <w:rPr>
          <w:sz w:val="36"/>
          <w:szCs w:val="36"/>
        </w:rPr>
      </w:pPr>
      <w:r w:rsidRPr="004A4C4F">
        <w:rPr>
          <w:sz w:val="36"/>
          <w:szCs w:val="36"/>
        </w:rPr>
        <w:t>TENDER FORM</w:t>
      </w:r>
    </w:p>
    <w:p w:rsidR="00DE1352" w:rsidRPr="004A4C4F" w:rsidRDefault="00DE1352" w:rsidP="00DE1352">
      <w:pPr>
        <w:spacing w:before="120"/>
        <w:rPr>
          <w:b/>
          <w:sz w:val="20"/>
        </w:rPr>
      </w:pPr>
    </w:p>
    <w:p w:rsidR="0015028A" w:rsidRPr="004A4C4F" w:rsidRDefault="0015028A" w:rsidP="00DE1352">
      <w:pPr>
        <w:rPr>
          <w:b/>
        </w:rPr>
      </w:pPr>
    </w:p>
    <w:p w:rsidR="0015028A" w:rsidRPr="004A4C4F" w:rsidRDefault="0015028A" w:rsidP="00DE1352">
      <w:pPr>
        <w:rPr>
          <w:b/>
        </w:rPr>
      </w:pPr>
    </w:p>
    <w:p w:rsidR="00DE1352" w:rsidRPr="004A4C4F" w:rsidRDefault="00DE1352" w:rsidP="00DE1352">
      <w:pPr>
        <w:rPr>
          <w:b/>
        </w:rPr>
      </w:pPr>
      <w:r w:rsidRPr="004A4C4F">
        <w:rPr>
          <w:b/>
        </w:rPr>
        <w:t xml:space="preserve">Publication reference: </w:t>
      </w:r>
      <w:r w:rsidR="00B46ABF" w:rsidRPr="004A4C4F">
        <w:rPr>
          <w:b/>
        </w:rPr>
        <w:t>404-02-45/2/</w:t>
      </w:r>
      <w:bookmarkStart w:id="0" w:name="_GoBack"/>
      <w:r w:rsidR="00B46ABF" w:rsidRPr="004A4C4F">
        <w:rPr>
          <w:b/>
        </w:rPr>
        <w:t>2019</w:t>
      </w:r>
      <w:bookmarkEnd w:id="0"/>
      <w:r w:rsidR="00B46ABF" w:rsidRPr="004A4C4F">
        <w:rPr>
          <w:b/>
        </w:rPr>
        <w:t>-</w:t>
      </w:r>
      <w:r w:rsidR="008A5B31">
        <w:rPr>
          <w:b/>
        </w:rPr>
        <w:t>02</w:t>
      </w:r>
    </w:p>
    <w:p w:rsidR="00DE1352" w:rsidRPr="004A4C4F" w:rsidRDefault="00DE1352" w:rsidP="00B46ABF">
      <w:pPr>
        <w:jc w:val="both"/>
      </w:pPr>
      <w:r w:rsidRPr="004A4C4F">
        <w:rPr>
          <w:b/>
        </w:rPr>
        <w:t xml:space="preserve">Name of contract: </w:t>
      </w:r>
      <w:r w:rsidR="00B46ABF" w:rsidRPr="004A4C4F">
        <w:t>Demolition of 7 damaged housing buildings and construction of a building with 86 apartments related to the Post-earthquake Housing Reconstruction Project, Phase 2 in Kraljevo, Serbia</w:t>
      </w:r>
    </w:p>
    <w:p w:rsidR="00DE1352" w:rsidRPr="004A4C4F" w:rsidRDefault="00DE1352" w:rsidP="00DE1352">
      <w:r w:rsidRPr="004A4C4F">
        <w:rPr>
          <w:b/>
        </w:rPr>
        <w:t xml:space="preserve">Co-Employer 1: </w:t>
      </w:r>
      <w:r w:rsidRPr="004A4C4F">
        <w:t xml:space="preserve">Ministry for construction, transportation and infrastructure, Nemanjina </w:t>
      </w:r>
      <w:r w:rsidR="00B46ABF" w:rsidRPr="004A4C4F">
        <w:t>Street</w:t>
      </w:r>
      <w:r w:rsidRPr="004A4C4F">
        <w:t xml:space="preserve"> 22-2</w:t>
      </w:r>
      <w:r w:rsidR="00B46ABF" w:rsidRPr="004A4C4F">
        <w:t>6</w:t>
      </w:r>
      <w:r w:rsidRPr="004A4C4F">
        <w:t>, Belgrade</w:t>
      </w:r>
    </w:p>
    <w:p w:rsidR="00DE1352" w:rsidRPr="004A4C4F" w:rsidRDefault="00DE1352" w:rsidP="00DE1352">
      <w:pPr>
        <w:rPr>
          <w:b/>
        </w:rPr>
      </w:pPr>
      <w:r w:rsidRPr="004A4C4F">
        <w:rPr>
          <w:b/>
        </w:rPr>
        <w:t xml:space="preserve">Co-Employer 2: </w:t>
      </w:r>
      <w:r w:rsidRPr="004A4C4F">
        <w:t>City of Kraljevo, City administration, Jovana Sarica square 1, 36000 Kraljevo</w:t>
      </w:r>
    </w:p>
    <w:p w:rsidR="00DE1352" w:rsidRPr="004A4C4F" w:rsidRDefault="00DE1352" w:rsidP="00DE1352">
      <w:pPr>
        <w:jc w:val="center"/>
      </w:pPr>
    </w:p>
    <w:p w:rsidR="00DE1352" w:rsidRPr="004A4C4F" w:rsidRDefault="00DE1352" w:rsidP="00DE1352">
      <w:pPr>
        <w:jc w:val="center"/>
      </w:pPr>
    </w:p>
    <w:p w:rsidR="00DE1352" w:rsidRPr="004A4C4F" w:rsidRDefault="00DE1352" w:rsidP="00DE1352">
      <w:pPr>
        <w:jc w:val="center"/>
        <w:rPr>
          <w:b/>
        </w:rPr>
      </w:pPr>
    </w:p>
    <w:p w:rsidR="00DE1352" w:rsidRPr="004A4C4F" w:rsidRDefault="00DE1352" w:rsidP="00DE1352">
      <w:pPr>
        <w:jc w:val="center"/>
        <w:rPr>
          <w:b/>
        </w:rPr>
      </w:pPr>
    </w:p>
    <w:p w:rsidR="00DE1352" w:rsidRPr="004A4C4F" w:rsidRDefault="00DE1352" w:rsidP="00DE1352">
      <w:pPr>
        <w:jc w:val="center"/>
        <w:rPr>
          <w:b/>
        </w:rPr>
      </w:pPr>
    </w:p>
    <w:p w:rsidR="00DE1352" w:rsidRPr="004A4C4F" w:rsidRDefault="00DE1352" w:rsidP="00DE1352">
      <w:pPr>
        <w:jc w:val="center"/>
        <w:rPr>
          <w:b/>
        </w:rPr>
      </w:pPr>
    </w:p>
    <w:p w:rsidR="00DE1352" w:rsidRPr="004A4C4F" w:rsidRDefault="00DE1352" w:rsidP="00DE1352">
      <w:pPr>
        <w:jc w:val="center"/>
        <w:rPr>
          <w:b/>
        </w:rPr>
      </w:pPr>
    </w:p>
    <w:p w:rsidR="00DE1352" w:rsidRPr="004A4C4F" w:rsidRDefault="00DE1352"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DE1352" w:rsidRPr="004A4C4F" w:rsidRDefault="00DE1352" w:rsidP="00DE1352">
      <w:pPr>
        <w:rPr>
          <w:sz w:val="20"/>
        </w:rPr>
      </w:pPr>
    </w:p>
    <w:p w:rsidR="00DE1352" w:rsidRPr="004A4C4F" w:rsidRDefault="00DE1352" w:rsidP="00DE1352">
      <w:pPr>
        <w:widowControl w:val="0"/>
        <w:pBdr>
          <w:top w:val="single" w:sz="4" w:space="1" w:color="auto"/>
        </w:pBdr>
        <w:jc w:val="center"/>
        <w:rPr>
          <w:sz w:val="20"/>
        </w:rPr>
      </w:pPr>
    </w:p>
    <w:p w:rsidR="00C22EE1" w:rsidRPr="004A4C4F" w:rsidRDefault="00DE1352" w:rsidP="00C22EE1">
      <w:pPr>
        <w:widowControl w:val="0"/>
        <w:spacing w:before="100" w:after="100"/>
        <w:ind w:left="360" w:right="360"/>
      </w:pPr>
      <w:r w:rsidRPr="004A4C4F">
        <w:t>One signed form should be supplied. The form must include a signed declaration using the annexed format. All data included in this form must concern only the legal entity or entities making the application. The attachments to this submission form (</w:t>
      </w:r>
      <w:r w:rsidR="00C22EE1" w:rsidRPr="004A4C4F">
        <w:t xml:space="preserve">The bill of quantities with prices) should be printed, all pages initalled and all recapitulations signed and stamped. </w:t>
      </w:r>
    </w:p>
    <w:p w:rsidR="00C22EE1" w:rsidRPr="004A4C4F" w:rsidRDefault="00C22EE1" w:rsidP="00C22EE1">
      <w:pPr>
        <w:widowControl w:val="0"/>
        <w:spacing w:before="100" w:after="100"/>
        <w:ind w:left="360" w:right="360"/>
      </w:pPr>
      <w:r w:rsidRPr="004A4C4F">
        <w:t xml:space="preserve">The Financial Offer must be provided in one original. </w:t>
      </w:r>
    </w:p>
    <w:p w:rsidR="00C22EE1" w:rsidRPr="004A4C4F" w:rsidRDefault="00C22EE1" w:rsidP="00C22EE1">
      <w:pPr>
        <w:widowControl w:val="0"/>
        <w:spacing w:before="100" w:after="100"/>
        <w:ind w:left="360" w:right="360"/>
      </w:pPr>
      <w:r w:rsidRPr="004A4C4F">
        <w:t>The excel files should be copied on a CD / DVD and enclosed together with the original Financial Offer</w:t>
      </w:r>
      <w:r w:rsidR="00DE1352" w:rsidRPr="004A4C4F">
        <w:t xml:space="preserve">) </w:t>
      </w:r>
    </w:p>
    <w:p w:rsidR="00C22EE1" w:rsidRPr="004A4C4F" w:rsidRDefault="00C22EE1">
      <w:pPr>
        <w:spacing w:after="200" w:line="276" w:lineRule="auto"/>
        <w:rPr>
          <w:b/>
        </w:rPr>
      </w:pPr>
      <w:r w:rsidRPr="004A4C4F">
        <w:rPr>
          <w:b/>
        </w:rPr>
        <w:br w:type="page"/>
      </w:r>
    </w:p>
    <w:p w:rsidR="00B65BFA" w:rsidRPr="004A4C4F" w:rsidRDefault="00B65BFA" w:rsidP="00DE1352">
      <w:pPr>
        <w:rPr>
          <w:b/>
        </w:rPr>
      </w:pPr>
    </w:p>
    <w:p w:rsidR="00DE1352" w:rsidRPr="004A4C4F" w:rsidRDefault="00DE1352" w:rsidP="00DE1352">
      <w:pPr>
        <w:rPr>
          <w:b/>
        </w:rPr>
      </w:pPr>
      <w:r w:rsidRPr="004A4C4F">
        <w:rPr>
          <w:b/>
        </w:rPr>
        <w:t>SUBMITTED BY</w:t>
      </w:r>
    </w:p>
    <w:p w:rsidR="00DE1352" w:rsidRPr="004A4C4F" w:rsidRDefault="00DE1352" w:rsidP="00DE1352">
      <w:pPr>
        <w:keepNext/>
        <w:ind w:left="425" w:hanging="425"/>
        <w:rPr>
          <w:b/>
          <w:sz w:val="20"/>
        </w:rPr>
      </w:pPr>
    </w:p>
    <w:p w:rsidR="00DE1352" w:rsidRPr="004A4C4F" w:rsidRDefault="00DE1352" w:rsidP="00DE1352">
      <w:pPr>
        <w:keepNext/>
        <w:ind w:left="425" w:hanging="425"/>
        <w:rPr>
          <w:b/>
          <w:sz w:val="20"/>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4687"/>
        <w:gridCol w:w="2272"/>
      </w:tblGrid>
      <w:tr w:rsidR="00DE1352" w:rsidRPr="004A4C4F" w:rsidTr="00417ABC">
        <w:trPr>
          <w:cantSplit/>
          <w:trHeight w:val="384"/>
        </w:trPr>
        <w:tc>
          <w:tcPr>
            <w:tcW w:w="1704" w:type="dxa"/>
          </w:tcPr>
          <w:p w:rsidR="00DE1352" w:rsidRPr="004A4C4F" w:rsidRDefault="00DE1352" w:rsidP="00417ABC">
            <w:pPr>
              <w:rPr>
                <w:b/>
              </w:rPr>
            </w:pPr>
          </w:p>
        </w:tc>
        <w:tc>
          <w:tcPr>
            <w:tcW w:w="4687" w:type="dxa"/>
            <w:shd w:val="pct5" w:color="auto" w:fill="FFFFFF"/>
          </w:tcPr>
          <w:p w:rsidR="00DE1352" w:rsidRPr="004A4C4F" w:rsidRDefault="00DE1352" w:rsidP="00417ABC">
            <w:pPr>
              <w:rPr>
                <w:b/>
              </w:rPr>
            </w:pPr>
            <w:r w:rsidRPr="004A4C4F">
              <w:rPr>
                <w:b/>
              </w:rPr>
              <w:t>Name(s) of tenderer(s)</w:t>
            </w:r>
          </w:p>
        </w:tc>
        <w:tc>
          <w:tcPr>
            <w:tcW w:w="2272" w:type="dxa"/>
            <w:shd w:val="pct5" w:color="auto" w:fill="FFFFFF"/>
          </w:tcPr>
          <w:p w:rsidR="00DE1352" w:rsidRPr="004A4C4F" w:rsidRDefault="00DE1352" w:rsidP="00417ABC">
            <w:pPr>
              <w:rPr>
                <w:b/>
              </w:rPr>
            </w:pPr>
            <w:r w:rsidRPr="004A4C4F">
              <w:rPr>
                <w:b/>
              </w:rPr>
              <w:t>Nationality</w:t>
            </w:r>
            <w:r w:rsidRPr="004A4C4F">
              <w:rPr>
                <w:b/>
                <w:vertAlign w:val="superscript"/>
              </w:rPr>
              <w:footnoteReference w:id="1"/>
            </w:r>
          </w:p>
        </w:tc>
      </w:tr>
      <w:tr w:rsidR="00DE1352" w:rsidRPr="004A4C4F" w:rsidTr="00417ABC">
        <w:trPr>
          <w:cantSplit/>
          <w:trHeight w:val="1039"/>
        </w:trPr>
        <w:tc>
          <w:tcPr>
            <w:tcW w:w="1704" w:type="dxa"/>
          </w:tcPr>
          <w:p w:rsidR="00DE1352" w:rsidRPr="004A4C4F" w:rsidRDefault="00DE1352" w:rsidP="00417ABC">
            <w:pPr>
              <w:ind w:left="176"/>
              <w:rPr>
                <w:b/>
              </w:rPr>
            </w:pPr>
            <w:r w:rsidRPr="004A4C4F">
              <w:rPr>
                <w:b/>
              </w:rPr>
              <w:t>Leader</w:t>
            </w:r>
          </w:p>
        </w:tc>
        <w:tc>
          <w:tcPr>
            <w:tcW w:w="4687" w:type="dxa"/>
          </w:tcPr>
          <w:p w:rsidR="00DE1352" w:rsidRPr="004A4C4F" w:rsidRDefault="00DE1352" w:rsidP="00417ABC">
            <w:pPr>
              <w:rPr>
                <w:b/>
              </w:rPr>
            </w:pPr>
          </w:p>
        </w:tc>
        <w:tc>
          <w:tcPr>
            <w:tcW w:w="2272" w:type="dxa"/>
          </w:tcPr>
          <w:p w:rsidR="00DE1352" w:rsidRPr="004A4C4F" w:rsidRDefault="00DE1352" w:rsidP="00417ABC">
            <w:pPr>
              <w:rPr>
                <w:b/>
              </w:rPr>
            </w:pPr>
          </w:p>
        </w:tc>
      </w:tr>
      <w:tr w:rsidR="00DE1352" w:rsidRPr="004A4C4F" w:rsidTr="00417ABC">
        <w:trPr>
          <w:cantSplit/>
          <w:trHeight w:val="1069"/>
        </w:trPr>
        <w:tc>
          <w:tcPr>
            <w:tcW w:w="1704" w:type="dxa"/>
          </w:tcPr>
          <w:p w:rsidR="00DE1352" w:rsidRPr="004A4C4F" w:rsidRDefault="00DE1352" w:rsidP="00417ABC">
            <w:pPr>
              <w:ind w:left="176"/>
              <w:rPr>
                <w:b/>
              </w:rPr>
            </w:pPr>
            <w:r w:rsidRPr="004A4C4F">
              <w:rPr>
                <w:b/>
              </w:rPr>
              <w:t>Member 2</w:t>
            </w:r>
            <w:r w:rsidRPr="004A4C4F">
              <w:rPr>
                <w:b/>
                <w:vertAlign w:val="superscript"/>
              </w:rPr>
              <w:footnoteReference w:id="2"/>
            </w:r>
          </w:p>
        </w:tc>
        <w:tc>
          <w:tcPr>
            <w:tcW w:w="4687" w:type="dxa"/>
          </w:tcPr>
          <w:p w:rsidR="00DE1352" w:rsidRPr="004A4C4F" w:rsidRDefault="00DE1352" w:rsidP="00417ABC">
            <w:pPr>
              <w:rPr>
                <w:b/>
              </w:rPr>
            </w:pPr>
          </w:p>
        </w:tc>
        <w:tc>
          <w:tcPr>
            <w:tcW w:w="2272" w:type="dxa"/>
          </w:tcPr>
          <w:p w:rsidR="00DE1352" w:rsidRPr="004A4C4F" w:rsidRDefault="00DE1352" w:rsidP="00417ABC">
            <w:pPr>
              <w:rPr>
                <w:b/>
              </w:rPr>
            </w:pPr>
          </w:p>
        </w:tc>
      </w:tr>
      <w:tr w:rsidR="00DE1352" w:rsidRPr="004A4C4F" w:rsidTr="00417ABC">
        <w:trPr>
          <w:cantSplit/>
          <w:trHeight w:val="1224"/>
        </w:trPr>
        <w:tc>
          <w:tcPr>
            <w:tcW w:w="1704" w:type="dxa"/>
          </w:tcPr>
          <w:p w:rsidR="00DE1352" w:rsidRPr="004A4C4F" w:rsidRDefault="00DE1352" w:rsidP="00417ABC">
            <w:pPr>
              <w:ind w:left="176"/>
              <w:rPr>
                <w:b/>
              </w:rPr>
            </w:pPr>
            <w:r w:rsidRPr="004A4C4F">
              <w:rPr>
                <w:b/>
              </w:rPr>
              <w:t xml:space="preserve">Etc. … </w:t>
            </w:r>
          </w:p>
        </w:tc>
        <w:tc>
          <w:tcPr>
            <w:tcW w:w="4687" w:type="dxa"/>
          </w:tcPr>
          <w:p w:rsidR="00DE1352" w:rsidRPr="004A4C4F" w:rsidRDefault="00DE1352" w:rsidP="00417ABC">
            <w:pPr>
              <w:rPr>
                <w:b/>
              </w:rPr>
            </w:pPr>
          </w:p>
        </w:tc>
        <w:tc>
          <w:tcPr>
            <w:tcW w:w="2272" w:type="dxa"/>
          </w:tcPr>
          <w:p w:rsidR="00DE1352" w:rsidRPr="004A4C4F" w:rsidRDefault="00DE1352" w:rsidP="00417ABC">
            <w:pPr>
              <w:rPr>
                <w:b/>
              </w:rPr>
            </w:pPr>
          </w:p>
        </w:tc>
      </w:tr>
    </w:tbl>
    <w:p w:rsidR="00DE1352" w:rsidRPr="004A4C4F" w:rsidRDefault="00DE1352" w:rsidP="00DE1352">
      <w:pPr>
        <w:tabs>
          <w:tab w:val="left" w:pos="567"/>
        </w:tabs>
        <w:rPr>
          <w:sz w:val="20"/>
        </w:rPr>
      </w:pPr>
    </w:p>
    <w:p w:rsidR="00DE1352" w:rsidRPr="004A4C4F" w:rsidRDefault="00DE1352" w:rsidP="00DE1352">
      <w:pPr>
        <w:rPr>
          <w:sz w:val="20"/>
        </w:rPr>
      </w:pPr>
    </w:p>
    <w:p w:rsidR="00DE1352" w:rsidRPr="004A4C4F" w:rsidRDefault="00DE1352" w:rsidP="00DE1352">
      <w:pPr>
        <w:rPr>
          <w:sz w:val="20"/>
        </w:rPr>
      </w:pPr>
    </w:p>
    <w:p w:rsidR="00DE1352" w:rsidRPr="004A4C4F" w:rsidRDefault="00DE1352" w:rsidP="00DE1352">
      <w:pPr>
        <w:rPr>
          <w:sz w:val="20"/>
        </w:rPr>
      </w:pPr>
    </w:p>
    <w:p w:rsidR="00DE1352" w:rsidRPr="004A4C4F" w:rsidRDefault="00DE1352" w:rsidP="00DE1352">
      <w:pPr>
        <w:rPr>
          <w:sz w:val="20"/>
        </w:rPr>
      </w:pPr>
    </w:p>
    <w:p w:rsidR="00DE1352" w:rsidRPr="004A4C4F" w:rsidRDefault="00DE1352" w:rsidP="00DE1352">
      <w:pPr>
        <w:rPr>
          <w:b/>
        </w:rPr>
      </w:pPr>
      <w:r w:rsidRPr="004A4C4F">
        <w:rPr>
          <w:b/>
        </w:rPr>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1"/>
        <w:gridCol w:w="6830"/>
      </w:tblGrid>
      <w:tr w:rsidR="00DE1352" w:rsidRPr="004A4C4F" w:rsidTr="00417ABC">
        <w:trPr>
          <w:trHeight w:val="796"/>
        </w:trPr>
        <w:tc>
          <w:tcPr>
            <w:tcW w:w="1851" w:type="dxa"/>
            <w:shd w:val="pct5" w:color="auto" w:fill="FFFFFF"/>
          </w:tcPr>
          <w:p w:rsidR="00DE1352" w:rsidRPr="004A4C4F" w:rsidRDefault="00DE1352" w:rsidP="00417ABC">
            <w:pPr>
              <w:ind w:left="318"/>
              <w:rPr>
                <w:b/>
              </w:rPr>
            </w:pPr>
            <w:r w:rsidRPr="004A4C4F">
              <w:rPr>
                <w:b/>
              </w:rPr>
              <w:t>Name</w:t>
            </w:r>
          </w:p>
        </w:tc>
        <w:tc>
          <w:tcPr>
            <w:tcW w:w="6830" w:type="dxa"/>
          </w:tcPr>
          <w:p w:rsidR="00DE1352" w:rsidRPr="004A4C4F" w:rsidRDefault="00DE1352" w:rsidP="00417ABC">
            <w:pPr>
              <w:ind w:left="168"/>
            </w:pPr>
          </w:p>
        </w:tc>
      </w:tr>
      <w:tr w:rsidR="00DE1352" w:rsidRPr="004A4C4F" w:rsidTr="00417ABC">
        <w:trPr>
          <w:trHeight w:val="918"/>
        </w:trPr>
        <w:tc>
          <w:tcPr>
            <w:tcW w:w="1851" w:type="dxa"/>
            <w:shd w:val="pct5" w:color="auto" w:fill="FFFFFF"/>
          </w:tcPr>
          <w:p w:rsidR="00DE1352" w:rsidRPr="004A4C4F" w:rsidRDefault="00DE1352" w:rsidP="00417ABC">
            <w:pPr>
              <w:ind w:left="318"/>
              <w:rPr>
                <w:b/>
              </w:rPr>
            </w:pPr>
            <w:r w:rsidRPr="004A4C4F">
              <w:rPr>
                <w:b/>
              </w:rPr>
              <w:t>Address</w:t>
            </w:r>
          </w:p>
        </w:tc>
        <w:tc>
          <w:tcPr>
            <w:tcW w:w="6830" w:type="dxa"/>
          </w:tcPr>
          <w:p w:rsidR="00DE1352" w:rsidRPr="004A4C4F" w:rsidRDefault="00DE1352" w:rsidP="00417ABC">
            <w:pPr>
              <w:ind w:left="168"/>
            </w:pPr>
          </w:p>
        </w:tc>
      </w:tr>
      <w:tr w:rsidR="00DE1352" w:rsidRPr="004A4C4F" w:rsidTr="00417ABC">
        <w:trPr>
          <w:trHeight w:val="388"/>
        </w:trPr>
        <w:tc>
          <w:tcPr>
            <w:tcW w:w="1851" w:type="dxa"/>
            <w:shd w:val="pct5" w:color="auto" w:fill="FFFFFF"/>
          </w:tcPr>
          <w:p w:rsidR="00DE1352" w:rsidRPr="004A4C4F" w:rsidRDefault="00DE1352" w:rsidP="00417ABC">
            <w:pPr>
              <w:ind w:left="318"/>
              <w:rPr>
                <w:b/>
              </w:rPr>
            </w:pPr>
            <w:r w:rsidRPr="004A4C4F">
              <w:rPr>
                <w:b/>
              </w:rPr>
              <w:t>Telephone</w:t>
            </w:r>
          </w:p>
        </w:tc>
        <w:tc>
          <w:tcPr>
            <w:tcW w:w="6830" w:type="dxa"/>
          </w:tcPr>
          <w:p w:rsidR="00DE1352" w:rsidRPr="004A4C4F" w:rsidRDefault="00DE1352" w:rsidP="00417ABC">
            <w:pPr>
              <w:ind w:left="168"/>
            </w:pPr>
          </w:p>
        </w:tc>
      </w:tr>
      <w:tr w:rsidR="00DE1352" w:rsidRPr="004A4C4F" w:rsidTr="00417ABC">
        <w:trPr>
          <w:trHeight w:val="388"/>
        </w:trPr>
        <w:tc>
          <w:tcPr>
            <w:tcW w:w="1851" w:type="dxa"/>
            <w:shd w:val="pct5" w:color="auto" w:fill="FFFFFF"/>
          </w:tcPr>
          <w:p w:rsidR="00DE1352" w:rsidRPr="004A4C4F" w:rsidRDefault="00DE1352" w:rsidP="00417ABC">
            <w:pPr>
              <w:ind w:left="318"/>
              <w:rPr>
                <w:b/>
              </w:rPr>
            </w:pPr>
            <w:r w:rsidRPr="004A4C4F">
              <w:rPr>
                <w:b/>
              </w:rPr>
              <w:t>Fax</w:t>
            </w:r>
          </w:p>
        </w:tc>
        <w:tc>
          <w:tcPr>
            <w:tcW w:w="6830" w:type="dxa"/>
          </w:tcPr>
          <w:p w:rsidR="00DE1352" w:rsidRPr="004A4C4F" w:rsidRDefault="00DE1352" w:rsidP="00417ABC">
            <w:pPr>
              <w:ind w:left="168"/>
            </w:pPr>
          </w:p>
        </w:tc>
      </w:tr>
      <w:tr w:rsidR="00DE1352" w:rsidRPr="004A4C4F" w:rsidTr="00417ABC">
        <w:trPr>
          <w:trHeight w:val="463"/>
        </w:trPr>
        <w:tc>
          <w:tcPr>
            <w:tcW w:w="1851" w:type="dxa"/>
            <w:shd w:val="pct5" w:color="auto" w:fill="FFFFFF"/>
          </w:tcPr>
          <w:p w:rsidR="00DE1352" w:rsidRPr="004A4C4F" w:rsidRDefault="00DE1352" w:rsidP="00417ABC">
            <w:pPr>
              <w:ind w:left="318"/>
              <w:rPr>
                <w:b/>
              </w:rPr>
            </w:pPr>
            <w:r w:rsidRPr="004A4C4F">
              <w:rPr>
                <w:b/>
              </w:rPr>
              <w:t>E-mail</w:t>
            </w:r>
          </w:p>
        </w:tc>
        <w:tc>
          <w:tcPr>
            <w:tcW w:w="6830" w:type="dxa"/>
          </w:tcPr>
          <w:p w:rsidR="00DE1352" w:rsidRPr="004A4C4F" w:rsidRDefault="00DE1352" w:rsidP="00417ABC">
            <w:pPr>
              <w:ind w:left="168"/>
            </w:pPr>
          </w:p>
        </w:tc>
      </w:tr>
    </w:tbl>
    <w:p w:rsidR="00DE1352" w:rsidRPr="004A4C4F" w:rsidRDefault="00DE1352" w:rsidP="00DE1352">
      <w:pPr>
        <w:spacing w:before="600"/>
        <w:jc w:val="center"/>
      </w:pPr>
    </w:p>
    <w:p w:rsidR="00DE1352" w:rsidRPr="004A4C4F" w:rsidRDefault="00DE1352">
      <w:pPr>
        <w:spacing w:after="200" w:line="276" w:lineRule="auto"/>
        <w:rPr>
          <w:b/>
          <w:sz w:val="32"/>
          <w:szCs w:val="32"/>
        </w:rPr>
      </w:pPr>
      <w:r w:rsidRPr="004A4C4F">
        <w:rPr>
          <w:b/>
          <w:sz w:val="32"/>
          <w:szCs w:val="32"/>
        </w:rPr>
        <w:br w:type="page"/>
      </w:r>
    </w:p>
    <w:p w:rsidR="00DE1352" w:rsidRPr="004A4C4F" w:rsidRDefault="00DE1352" w:rsidP="00DE1352">
      <w:pPr>
        <w:jc w:val="center"/>
        <w:rPr>
          <w:sz w:val="36"/>
          <w:szCs w:val="36"/>
        </w:rPr>
      </w:pPr>
      <w:r w:rsidRPr="004A4C4F">
        <w:rPr>
          <w:sz w:val="36"/>
          <w:szCs w:val="36"/>
        </w:rPr>
        <w:lastRenderedPageBreak/>
        <w:t>TENDERER'S DECLARATION</w:t>
      </w:r>
    </w:p>
    <w:p w:rsidR="00DE1352" w:rsidRPr="004A4C4F" w:rsidRDefault="00DE1352" w:rsidP="00623A74">
      <w:pPr>
        <w:keepLines/>
        <w:widowControl w:val="0"/>
        <w:spacing w:before="240"/>
        <w:rPr>
          <w:b/>
        </w:rPr>
      </w:pPr>
      <w:r w:rsidRPr="004A4C4F">
        <w:rPr>
          <w:b/>
        </w:rPr>
        <w:t>As part of their tender, each legal entity identified under point 1 of this form, including every consortium member, must submit a signed declaration using this format:</w:t>
      </w:r>
    </w:p>
    <w:p w:rsidR="00DE1352" w:rsidRPr="004A4C4F" w:rsidRDefault="00DE1352" w:rsidP="00623A74">
      <w:pPr>
        <w:keepNext/>
        <w:keepLines/>
        <w:widowControl w:val="0"/>
        <w:spacing w:before="240"/>
      </w:pPr>
      <w:r w:rsidRPr="004A4C4F">
        <w:t>In response to your letter of invitation to tender for the above contract,</w:t>
      </w:r>
    </w:p>
    <w:p w:rsidR="00DE1352" w:rsidRPr="004A4C4F" w:rsidRDefault="00DE1352" w:rsidP="00623A74">
      <w:pPr>
        <w:spacing w:before="240"/>
      </w:pPr>
      <w:r w:rsidRPr="004A4C4F">
        <w:t>we, the undersigned, hereby declare that:</w:t>
      </w:r>
    </w:p>
    <w:p w:rsidR="00DE1352" w:rsidRPr="004A4C4F" w:rsidRDefault="00DE1352" w:rsidP="00B46ABF">
      <w:pPr>
        <w:numPr>
          <w:ilvl w:val="0"/>
          <w:numId w:val="19"/>
        </w:numPr>
        <w:spacing w:before="240"/>
        <w:ind w:left="425" w:hanging="357"/>
        <w:jc w:val="both"/>
      </w:pPr>
      <w:r w:rsidRPr="004A4C4F">
        <w:t xml:space="preserve">We have examined and accept in full the content of the dossier for invitation to tender No </w:t>
      </w:r>
      <w:r w:rsidR="00B46ABF" w:rsidRPr="004A4C4F">
        <w:t>404-02-45/2/2019-</w:t>
      </w:r>
      <w:r w:rsidR="008A5B31">
        <w:t>0</w:t>
      </w:r>
      <w:r w:rsidR="00B46ABF" w:rsidRPr="004A4C4F">
        <w:t xml:space="preserve">2 </w:t>
      </w:r>
      <w:r w:rsidRPr="004A4C4F">
        <w:t>of</w:t>
      </w:r>
      <w:r w:rsidR="00583A82" w:rsidRPr="004A4C4F">
        <w:t xml:space="preserve"> </w:t>
      </w:r>
      <w:r w:rsidR="00660310">
        <w:t>2</w:t>
      </w:r>
      <w:r w:rsidR="008044C6">
        <w:t>6</w:t>
      </w:r>
      <w:r w:rsidR="00583A82" w:rsidRPr="004A4C4F">
        <w:t xml:space="preserve"> </w:t>
      </w:r>
      <w:r w:rsidR="008A5B31">
        <w:t>August</w:t>
      </w:r>
      <w:r w:rsidR="00583A82" w:rsidRPr="004A4C4F">
        <w:t xml:space="preserve"> 201</w:t>
      </w:r>
      <w:r w:rsidR="00B46ABF" w:rsidRPr="004A4C4F">
        <w:t>9</w:t>
      </w:r>
      <w:r w:rsidRPr="004A4C4F">
        <w:t>. We hereby accept its provisions in their entirety, without reservation or restriction.</w:t>
      </w:r>
    </w:p>
    <w:p w:rsidR="00DE1352" w:rsidRPr="004A4C4F" w:rsidRDefault="00DE1352" w:rsidP="0015028A">
      <w:pPr>
        <w:numPr>
          <w:ilvl w:val="0"/>
          <w:numId w:val="19"/>
        </w:numPr>
        <w:spacing w:before="240"/>
        <w:ind w:left="426" w:hanging="357"/>
        <w:jc w:val="both"/>
      </w:pPr>
      <w:r w:rsidRPr="004A4C4F">
        <w:t>We offer to execute, in accordance with the terms of the tender dossier and the conditions and time limits laid down, without reserve or restriction, the following works:</w:t>
      </w:r>
    </w:p>
    <w:p w:rsidR="00DE1352" w:rsidRPr="004A4C4F" w:rsidRDefault="00DE1352" w:rsidP="0015028A">
      <w:pPr>
        <w:ind w:left="426"/>
      </w:pPr>
    </w:p>
    <w:p w:rsidR="00DE1352" w:rsidRPr="004A4C4F" w:rsidRDefault="00B46ABF" w:rsidP="00B46ABF">
      <w:pPr>
        <w:ind w:left="426"/>
        <w:jc w:val="both"/>
      </w:pPr>
      <w:r w:rsidRPr="004A4C4F">
        <w:t xml:space="preserve">Demolition of 7 damaged housing buildings and construction of a building with 86 apartments </w:t>
      </w:r>
      <w:r w:rsidR="00111DD7" w:rsidRPr="004A4C4F">
        <w:t>- phase 2 of the Post-earthquate Housing Regenerationa in Kraljevo project</w:t>
      </w:r>
      <w:r w:rsidR="00DE1352" w:rsidRPr="004A4C4F">
        <w:t>.</w:t>
      </w:r>
    </w:p>
    <w:p w:rsidR="00DE1352" w:rsidRPr="004A4C4F" w:rsidRDefault="00DE1352" w:rsidP="0015028A">
      <w:pPr>
        <w:numPr>
          <w:ilvl w:val="0"/>
          <w:numId w:val="19"/>
        </w:numPr>
        <w:spacing w:before="240"/>
        <w:ind w:left="426"/>
        <w:jc w:val="both"/>
      </w:pPr>
      <w:r w:rsidRPr="004A4C4F">
        <w:t>The price of our tender is:</w:t>
      </w:r>
    </w:p>
    <w:p w:rsidR="00DE1352" w:rsidRPr="004A4C4F" w:rsidRDefault="00DE1352" w:rsidP="0015028A">
      <w:pPr>
        <w:ind w:left="426" w:hanging="567"/>
      </w:pPr>
    </w:p>
    <w:p w:rsidR="00DE1352" w:rsidRPr="004A4C4F" w:rsidRDefault="00DE1352" w:rsidP="0015028A">
      <w:pPr>
        <w:ind w:left="426"/>
      </w:pPr>
      <w:r w:rsidRPr="004A4C4F">
        <w:t xml:space="preserve"> [……………………………………………..] EUR, VAT excluded</w:t>
      </w:r>
    </w:p>
    <w:p w:rsidR="00015C51" w:rsidRPr="004A4C4F" w:rsidRDefault="00015C51" w:rsidP="0015028A">
      <w:pPr>
        <w:ind w:left="426"/>
      </w:pPr>
    </w:p>
    <w:p w:rsidR="00015C51" w:rsidRPr="004A4C4F" w:rsidRDefault="00015C51" w:rsidP="0015028A">
      <w:pPr>
        <w:ind w:left="426"/>
      </w:pPr>
      <w:r w:rsidRPr="004A4C4F">
        <w:t xml:space="preserve">The </w:t>
      </w:r>
      <w:r w:rsidR="00F52C53" w:rsidRPr="004A4C4F">
        <w:t xml:space="preserve">unit </w:t>
      </w:r>
      <w:r w:rsidRPr="004A4C4F">
        <w:t>price</w:t>
      </w:r>
      <w:r w:rsidR="00F52C53" w:rsidRPr="004A4C4F">
        <w:t>s</w:t>
      </w:r>
      <w:r w:rsidRPr="004A4C4F">
        <w:t xml:space="preserve"> </w:t>
      </w:r>
      <w:r w:rsidR="00F52C53" w:rsidRPr="004A4C4F">
        <w:t>are</w:t>
      </w:r>
      <w:r w:rsidRPr="004A4C4F">
        <w:t xml:space="preserve"> fixed and can not be changed until the end of Contract period or until the contracted works are performed.</w:t>
      </w:r>
    </w:p>
    <w:p w:rsidR="00DE1352" w:rsidRPr="004A4C4F" w:rsidRDefault="00DE1352" w:rsidP="00015C51">
      <w:pPr>
        <w:numPr>
          <w:ilvl w:val="0"/>
          <w:numId w:val="19"/>
        </w:numPr>
        <w:spacing w:before="240"/>
        <w:ind w:left="426" w:hanging="357"/>
        <w:jc w:val="both"/>
      </w:pPr>
      <w:r w:rsidRPr="004A4C4F">
        <w:t xml:space="preserve">This tender is valid for a period of </w:t>
      </w:r>
      <w:r w:rsidR="00B46ABF" w:rsidRPr="004A4C4F">
        <w:t>1</w:t>
      </w:r>
      <w:r w:rsidR="004A4C4F" w:rsidRPr="004A4C4F">
        <w:t>8</w:t>
      </w:r>
      <w:r w:rsidR="00B46ABF" w:rsidRPr="004A4C4F">
        <w:t xml:space="preserve"> (</w:t>
      </w:r>
      <w:r w:rsidR="004A4C4F" w:rsidRPr="004A4C4F">
        <w:t>eighteen</w:t>
      </w:r>
      <w:r w:rsidR="00B46ABF" w:rsidRPr="004A4C4F">
        <w:t xml:space="preserve">) months </w:t>
      </w:r>
      <w:r w:rsidRPr="004A4C4F">
        <w:t>from the final date for submission of tenders.</w:t>
      </w:r>
    </w:p>
    <w:p w:rsidR="00DE1352" w:rsidRPr="004A4C4F" w:rsidRDefault="00DE1352" w:rsidP="0015028A">
      <w:pPr>
        <w:numPr>
          <w:ilvl w:val="0"/>
          <w:numId w:val="19"/>
        </w:numPr>
        <w:spacing w:before="240"/>
        <w:ind w:left="426"/>
        <w:jc w:val="both"/>
      </w:pPr>
      <w:r w:rsidRPr="004A4C4F">
        <w:t>If our tender is accepted, we undertake to provide a Performance security, as required by Sub-Clause 4.2 and 14.2 of the General conditions.</w:t>
      </w:r>
    </w:p>
    <w:p w:rsidR="00DE1352" w:rsidRPr="004A4C4F" w:rsidRDefault="00DE1352" w:rsidP="0015028A">
      <w:pPr>
        <w:numPr>
          <w:ilvl w:val="0"/>
          <w:numId w:val="19"/>
        </w:numPr>
        <w:spacing w:before="240"/>
        <w:ind w:left="426"/>
        <w:jc w:val="both"/>
      </w:pPr>
      <w:r w:rsidRPr="004A4C4F">
        <w:t>Our firm/company [</w:t>
      </w:r>
      <w:r w:rsidRPr="004A4C4F">
        <w:rPr>
          <w:i/>
        </w:rPr>
        <w:t>and our subcontractors</w:t>
      </w:r>
      <w:r w:rsidRPr="004A4C4F">
        <w:t>] has/have the following nationality:</w:t>
      </w:r>
    </w:p>
    <w:p w:rsidR="00DE1352" w:rsidRPr="004A4C4F" w:rsidRDefault="00DE1352" w:rsidP="0015028A">
      <w:pPr>
        <w:spacing w:before="240"/>
        <w:ind w:left="426"/>
        <w:rPr>
          <w:b/>
        </w:rPr>
      </w:pPr>
      <w:r w:rsidRPr="004A4C4F">
        <w:rPr>
          <w:b/>
        </w:rPr>
        <w:t>&lt;</w:t>
      </w:r>
      <w:r w:rsidRPr="004A4C4F">
        <w:t>…………………………………………………&gt;</w:t>
      </w:r>
    </w:p>
    <w:p w:rsidR="00DE1352" w:rsidRPr="004A4C4F" w:rsidRDefault="00DE1352" w:rsidP="0015028A">
      <w:pPr>
        <w:numPr>
          <w:ilvl w:val="0"/>
          <w:numId w:val="19"/>
        </w:numPr>
        <w:spacing w:before="240"/>
        <w:ind w:left="426"/>
        <w:jc w:val="both"/>
      </w:pPr>
      <w:r w:rsidRPr="004A4C4F">
        <w:t>We are making this tender [on an individual basis/</w:t>
      </w:r>
      <w:r w:rsidRPr="004A4C4F">
        <w:rPr>
          <w:bCs/>
        </w:rPr>
        <w:t>as members of the joint tender/consortium</w:t>
      </w:r>
      <w:r w:rsidRPr="004A4C4F">
        <w:t xml:space="preserve"> led by &lt; name of the leader / ourselves &gt;]. We confirm that we are not tendering for the same contract in any other form. [We confirm, as a member of the joint tender/consortium, that all members are jointly and individually liable by law for the execution of the contract, and that the lead member is authorised to sign the Contract for and on behalf of joint tender/consortium, and that all members in the joint tender/consortium are bound to remain in the joint tender/consortium for the entire period of the contract's execution].</w:t>
      </w:r>
    </w:p>
    <w:p w:rsidR="00DE1352" w:rsidRPr="004A4C4F" w:rsidRDefault="00DE1352" w:rsidP="0015028A">
      <w:pPr>
        <w:numPr>
          <w:ilvl w:val="0"/>
          <w:numId w:val="19"/>
        </w:numPr>
        <w:spacing w:before="240"/>
        <w:ind w:left="426"/>
        <w:jc w:val="both"/>
      </w:pPr>
      <w:r w:rsidRPr="004A4C4F">
        <w:t xml:space="preserve">We are not in any of the situations stated in clause 12. of the Procurement notice which would exclude us from participating in this Contract. </w:t>
      </w:r>
    </w:p>
    <w:p w:rsidR="00DE1352" w:rsidRPr="004A4C4F" w:rsidRDefault="00DE1352" w:rsidP="0015028A">
      <w:pPr>
        <w:spacing w:before="240"/>
        <w:ind w:left="426"/>
      </w:pPr>
      <w:r w:rsidRPr="004A4C4F">
        <w:lastRenderedPageBreak/>
        <w:t>We are familiar with the fact that the Employer reserves the right to request the original or a certified copy of the documents and, if we do not submitted within the given deadline, or if the information prove incorrect, that our tender will be rejected.</w:t>
      </w:r>
    </w:p>
    <w:p w:rsidR="00DE1352" w:rsidRPr="004A4C4F" w:rsidRDefault="00DE1352" w:rsidP="008C2258">
      <w:pPr>
        <w:numPr>
          <w:ilvl w:val="0"/>
          <w:numId w:val="19"/>
        </w:numPr>
        <w:spacing w:before="240"/>
        <w:ind w:left="425" w:hanging="357"/>
        <w:jc w:val="both"/>
      </w:pPr>
      <w:r w:rsidRPr="004A4C4F">
        <w:t>We agree to abide by the ethics clauses in Clause 28 of the instructions to tenderers and, in particular, have no conflict of interests or any equivalent relation in that respect with other tenderers or other parties in the tender procedure at the time of the submission of this tender. We have no interest of any nature whatsoever in any other tender in this procedure.</w:t>
      </w:r>
    </w:p>
    <w:p w:rsidR="00DE1352" w:rsidRPr="004A4C4F" w:rsidRDefault="00DE1352" w:rsidP="008C2258">
      <w:pPr>
        <w:keepNext/>
        <w:keepLines/>
        <w:widowControl w:val="0"/>
        <w:numPr>
          <w:ilvl w:val="0"/>
          <w:numId w:val="19"/>
        </w:numPr>
        <w:spacing w:before="240"/>
        <w:ind w:left="425" w:hanging="357"/>
        <w:jc w:val="both"/>
      </w:pPr>
      <w:r w:rsidRPr="004A4C4F">
        <w:t>We will inform the Employer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the Council of Europe Development Bank.</w:t>
      </w:r>
    </w:p>
    <w:p w:rsidR="00DE1352" w:rsidRPr="004A4C4F" w:rsidRDefault="00DE1352" w:rsidP="008C2258">
      <w:pPr>
        <w:numPr>
          <w:ilvl w:val="0"/>
          <w:numId w:val="19"/>
        </w:numPr>
        <w:spacing w:before="240"/>
        <w:ind w:left="425" w:hanging="357"/>
        <w:jc w:val="both"/>
      </w:pPr>
      <w:r w:rsidRPr="004A4C4F">
        <w:t>We note that the Employer is not bound to proceed with this invitation to tender and that it reserves the right to award only part of the contract. It will incur no liability towards us should it do so.</w:t>
      </w:r>
    </w:p>
    <w:p w:rsidR="00DE1352" w:rsidRPr="004A4C4F" w:rsidRDefault="00DE1352" w:rsidP="004A4C4F">
      <w:pPr>
        <w:numPr>
          <w:ilvl w:val="0"/>
          <w:numId w:val="19"/>
        </w:numPr>
        <w:spacing w:before="240"/>
        <w:ind w:left="425" w:hanging="357"/>
      </w:pPr>
      <w:r w:rsidRPr="004A4C4F">
        <w:t>We are aware that our personal data may be transferred to internal audit services, to the European Court of Auditors, to the Financial Irregularities Panel or to the European Anti-Fraud Office.</w:t>
      </w:r>
      <w:r w:rsidRPr="004A4C4F">
        <w:rPr>
          <w:sz w:val="20"/>
        </w:rPr>
        <w:tab/>
      </w:r>
    </w:p>
    <w:p w:rsidR="00623A74" w:rsidRPr="004A4C4F" w:rsidRDefault="00623A74" w:rsidP="00623A74">
      <w:pPr>
        <w:rPr>
          <w:sz w:val="20"/>
        </w:rPr>
      </w:pPr>
    </w:p>
    <w:p w:rsidR="00623A74" w:rsidRPr="004A4C4F" w:rsidRDefault="00623A74" w:rsidP="00623A74">
      <w:r w:rsidRPr="004A4C4F">
        <w:t>[Leader</w:t>
      </w:r>
      <w:r w:rsidRPr="004A4C4F">
        <w:rPr>
          <w:b/>
        </w:rPr>
        <w:t>]</w:t>
      </w:r>
      <w:r w:rsidRPr="004A4C4F">
        <w:rPr>
          <w:rStyle w:val="FootnoteReference"/>
        </w:rPr>
        <w:footnoteReference w:id="3"/>
      </w:r>
      <w:r w:rsidRPr="004A4C4F">
        <w:t xml:space="preserve"> </w:t>
      </w:r>
    </w:p>
    <w:p w:rsidR="00623A74" w:rsidRPr="004A4C4F" w:rsidRDefault="00623A74" w:rsidP="00623A74"/>
    <w:p w:rsidR="00DE1352" w:rsidRPr="004A4C4F" w:rsidRDefault="00DE1352" w:rsidP="0015028A">
      <w:pPr>
        <w:spacing w:after="120"/>
      </w:pPr>
      <w:r w:rsidRPr="004A4C4F">
        <w:t>Name and first name: [………………………………………………………………]</w:t>
      </w:r>
    </w:p>
    <w:p w:rsidR="00DE1352" w:rsidRPr="004A4C4F" w:rsidRDefault="00DE1352" w:rsidP="0015028A">
      <w:pPr>
        <w:spacing w:after="120"/>
      </w:pPr>
      <w:r w:rsidRPr="004A4C4F">
        <w:t>Duly authorised to sign this tender on behalf of:</w:t>
      </w:r>
      <w:r w:rsidR="00623A74" w:rsidRPr="004A4C4F">
        <w:t xml:space="preserve"> [.....</w:t>
      </w:r>
      <w:r w:rsidRPr="004A4C4F">
        <w:t>………………………………</w:t>
      </w:r>
      <w:r w:rsidRPr="004A4C4F">
        <w:rPr>
          <w:b/>
        </w:rPr>
        <w:t>]</w:t>
      </w:r>
    </w:p>
    <w:p w:rsidR="00DE1352" w:rsidRPr="004A4C4F" w:rsidRDefault="00DE1352" w:rsidP="0015028A">
      <w:pPr>
        <w:spacing w:after="120"/>
      </w:pPr>
      <w:r w:rsidRPr="004A4C4F">
        <w:t>Place and date: […………………………………………………………….……….]</w:t>
      </w:r>
    </w:p>
    <w:p w:rsidR="00DE1352" w:rsidRPr="004A4C4F" w:rsidRDefault="00DE1352" w:rsidP="0015028A">
      <w:pPr>
        <w:spacing w:after="120"/>
      </w:pPr>
      <w:r w:rsidRPr="004A4C4F">
        <w:t>Stamp of the company:</w:t>
      </w:r>
    </w:p>
    <w:p w:rsidR="00DE1352" w:rsidRPr="004A4C4F" w:rsidRDefault="00DE1352" w:rsidP="0015028A">
      <w:pPr>
        <w:spacing w:after="120"/>
      </w:pPr>
    </w:p>
    <w:p w:rsidR="00623A74" w:rsidRPr="004A4C4F" w:rsidRDefault="00623A74" w:rsidP="0015028A">
      <w:pPr>
        <w:spacing w:after="120"/>
      </w:pPr>
      <w:r w:rsidRPr="004A4C4F">
        <w:t>[Member 2</w:t>
      </w:r>
      <w:r w:rsidRPr="004A4C4F">
        <w:rPr>
          <w:b/>
        </w:rPr>
        <w:t>]</w:t>
      </w:r>
    </w:p>
    <w:p w:rsidR="00623A74" w:rsidRPr="004A4C4F" w:rsidRDefault="00623A74" w:rsidP="0015028A">
      <w:pPr>
        <w:spacing w:after="120"/>
      </w:pPr>
      <w:r w:rsidRPr="004A4C4F">
        <w:t>Name and first name: [………………………………………………………………]</w:t>
      </w:r>
    </w:p>
    <w:p w:rsidR="00623A74" w:rsidRPr="004A4C4F" w:rsidRDefault="00623A74" w:rsidP="0015028A">
      <w:pPr>
        <w:spacing w:after="120"/>
      </w:pPr>
      <w:r w:rsidRPr="004A4C4F">
        <w:t>Duly authorised to sign this tender on behalf of: [.....………………………………</w:t>
      </w:r>
      <w:r w:rsidRPr="004A4C4F">
        <w:rPr>
          <w:b/>
        </w:rPr>
        <w:t>]</w:t>
      </w:r>
    </w:p>
    <w:p w:rsidR="00623A74" w:rsidRPr="004A4C4F" w:rsidRDefault="00623A74" w:rsidP="0015028A">
      <w:pPr>
        <w:spacing w:after="120"/>
      </w:pPr>
      <w:r w:rsidRPr="004A4C4F">
        <w:t>Place and date: […………………………………………………………….……….]</w:t>
      </w:r>
    </w:p>
    <w:p w:rsidR="00623A74" w:rsidRPr="004A4C4F" w:rsidRDefault="00623A74" w:rsidP="0015028A">
      <w:pPr>
        <w:spacing w:after="120"/>
      </w:pPr>
      <w:r w:rsidRPr="004A4C4F">
        <w:t>Stamp of the company:</w:t>
      </w:r>
    </w:p>
    <w:p w:rsidR="0015028A" w:rsidRPr="004A4C4F" w:rsidRDefault="0015028A" w:rsidP="0015028A">
      <w:pPr>
        <w:spacing w:after="120"/>
      </w:pPr>
      <w:r w:rsidRPr="004A4C4F">
        <w:t>…</w:t>
      </w:r>
    </w:p>
    <w:p w:rsidR="00BC3C5A" w:rsidRPr="004A4C4F" w:rsidRDefault="00BC3C5A" w:rsidP="0015028A">
      <w:pPr>
        <w:spacing w:after="120"/>
      </w:pPr>
      <w:r w:rsidRPr="004A4C4F">
        <w:t>This tender includes the following annexes:</w:t>
      </w:r>
    </w:p>
    <w:p w:rsidR="00DE1352" w:rsidRPr="004A4C4F" w:rsidRDefault="00BC3C5A" w:rsidP="0015028A">
      <w:pPr>
        <w:spacing w:after="120"/>
        <w:rPr>
          <w:b/>
          <w:sz w:val="32"/>
          <w:szCs w:val="32"/>
        </w:rPr>
      </w:pPr>
      <w:r w:rsidRPr="004A4C4F">
        <w:t>[</w:t>
      </w:r>
      <w:r w:rsidRPr="004A4C4F">
        <w:rPr>
          <w:i/>
        </w:rPr>
        <w:t>Numbered list of annexes with titles</w:t>
      </w:r>
      <w:r w:rsidRPr="004A4C4F">
        <w:t>]</w:t>
      </w:r>
      <w:r w:rsidR="00DE1352" w:rsidRPr="004A4C4F">
        <w:rPr>
          <w:b/>
          <w:sz w:val="32"/>
          <w:szCs w:val="32"/>
        </w:rPr>
        <w:br w:type="page"/>
      </w:r>
    </w:p>
    <w:p w:rsidR="00EE69A5" w:rsidRPr="004A4C4F" w:rsidRDefault="00DE1352" w:rsidP="00DE1352">
      <w:pPr>
        <w:jc w:val="center"/>
        <w:rPr>
          <w:b/>
          <w:sz w:val="28"/>
          <w:szCs w:val="28"/>
        </w:rPr>
      </w:pPr>
      <w:r w:rsidRPr="004A4C4F">
        <w:rPr>
          <w:b/>
          <w:sz w:val="28"/>
          <w:szCs w:val="28"/>
        </w:rPr>
        <w:lastRenderedPageBreak/>
        <w:t xml:space="preserve">VOLUME </w:t>
      </w:r>
      <w:r w:rsidR="00EE69A5" w:rsidRPr="004A4C4F">
        <w:rPr>
          <w:b/>
          <w:sz w:val="28"/>
          <w:szCs w:val="28"/>
        </w:rPr>
        <w:t>3</w:t>
      </w:r>
    </w:p>
    <w:p w:rsidR="00EE69A5" w:rsidRPr="004A4C4F" w:rsidRDefault="00DE1352" w:rsidP="00DE1352">
      <w:pPr>
        <w:jc w:val="center"/>
        <w:rPr>
          <w:b/>
          <w:sz w:val="28"/>
          <w:szCs w:val="28"/>
        </w:rPr>
      </w:pPr>
      <w:r w:rsidRPr="004A4C4F">
        <w:rPr>
          <w:b/>
          <w:sz w:val="28"/>
          <w:szCs w:val="28"/>
        </w:rPr>
        <w:t>SECTION 2</w:t>
      </w:r>
    </w:p>
    <w:p w:rsidR="00EE69A5" w:rsidRPr="004A4C4F" w:rsidRDefault="00EE69A5" w:rsidP="00DE1352">
      <w:pPr>
        <w:jc w:val="center"/>
        <w:rPr>
          <w:b/>
          <w:sz w:val="28"/>
          <w:szCs w:val="28"/>
        </w:rPr>
      </w:pPr>
    </w:p>
    <w:p w:rsidR="00DE1352" w:rsidRPr="004A4C4F" w:rsidRDefault="00DE1352" w:rsidP="00DE1352">
      <w:pPr>
        <w:jc w:val="center"/>
        <w:rPr>
          <w:b/>
          <w:sz w:val="28"/>
          <w:szCs w:val="28"/>
        </w:rPr>
      </w:pPr>
    </w:p>
    <w:p w:rsidR="00EE69A5" w:rsidRPr="004A4C4F" w:rsidRDefault="00DE1352" w:rsidP="00DE1352">
      <w:pPr>
        <w:jc w:val="center"/>
        <w:rPr>
          <w:sz w:val="36"/>
          <w:szCs w:val="36"/>
          <w:lang w:val="sr-Latn-CS"/>
        </w:rPr>
      </w:pPr>
      <w:r w:rsidRPr="004A4C4F">
        <w:rPr>
          <w:sz w:val="36"/>
          <w:szCs w:val="36"/>
        </w:rPr>
        <w:t>BILL OF QUANTITIES</w:t>
      </w:r>
    </w:p>
    <w:p w:rsidR="00EE69A5" w:rsidRPr="004A4C4F" w:rsidRDefault="00EE69A5" w:rsidP="00DE1352">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DE1352" w:rsidP="0006302A">
      <w:pPr>
        <w:rPr>
          <w:snapToGrid w:val="0"/>
          <w:lang w:eastAsia="en-GB"/>
        </w:rPr>
      </w:pPr>
      <w:r w:rsidRPr="004A4C4F">
        <w:rPr>
          <w:snapToGrid w:val="0"/>
          <w:lang w:val="en-US" w:eastAsia="en-GB"/>
        </w:rPr>
        <w:t>The bill of quantities is provided in the following, mutually linked, excel files:</w:t>
      </w:r>
      <w:r w:rsidR="00EE69A5" w:rsidRPr="004A4C4F">
        <w:rPr>
          <w:snapToGrid w:val="0"/>
          <w:lang w:eastAsia="en-GB"/>
        </w:rPr>
        <w:t xml:space="preserve"> </w:t>
      </w:r>
    </w:p>
    <w:p w:rsidR="00DE1352" w:rsidRPr="004A4C4F" w:rsidRDefault="00DE1352" w:rsidP="0006302A">
      <w:pPr>
        <w:rPr>
          <w:snapToGrid w:val="0"/>
          <w:sz w:val="28"/>
          <w:szCs w:val="28"/>
          <w:lang w:eastAsia="en-GB"/>
        </w:rPr>
      </w:pPr>
    </w:p>
    <w:p w:rsidR="00DE1352" w:rsidRPr="004A4C4F" w:rsidRDefault="00DE1352" w:rsidP="0006302A">
      <w:pPr>
        <w:rPr>
          <w:snapToGrid w:val="0"/>
          <w:sz w:val="28"/>
          <w:szCs w:val="28"/>
          <w:lang w:eastAsia="en-GB"/>
        </w:rPr>
      </w:pPr>
    </w:p>
    <w:tbl>
      <w:tblPr>
        <w:tblStyle w:val="TableGrid"/>
        <w:tblW w:w="8897" w:type="dxa"/>
        <w:tblLook w:val="04A0" w:firstRow="1" w:lastRow="0" w:firstColumn="1" w:lastColumn="0" w:noHBand="0" w:noVBand="1"/>
      </w:tblPr>
      <w:tblGrid>
        <w:gridCol w:w="817"/>
        <w:gridCol w:w="4678"/>
        <w:gridCol w:w="3402"/>
      </w:tblGrid>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1</w:t>
            </w:r>
          </w:p>
        </w:tc>
        <w:tc>
          <w:tcPr>
            <w:tcW w:w="4678" w:type="dxa"/>
            <w:vAlign w:val="center"/>
          </w:tcPr>
          <w:p w:rsidR="00E35AA2" w:rsidRPr="004A4C4F" w:rsidRDefault="00E35AA2" w:rsidP="00F23E17">
            <w:pPr>
              <w:tabs>
                <w:tab w:val="right" w:pos="2127"/>
              </w:tabs>
              <w:spacing w:before="60" w:after="120"/>
              <w:ind w:left="176"/>
              <w:jc w:val="both"/>
              <w:rPr>
                <w:snapToGrid w:val="0"/>
                <w:lang w:eastAsia="en-GB"/>
              </w:rPr>
            </w:pPr>
            <w:r w:rsidRPr="004A4C4F">
              <w:rPr>
                <w:snapToGrid w:val="0"/>
                <w:lang w:eastAsia="en-GB"/>
              </w:rPr>
              <w:t>F2 KV 01-19 Opsti opisi AG.xls</w:t>
            </w:r>
          </w:p>
        </w:tc>
        <w:tc>
          <w:tcPr>
            <w:tcW w:w="3402" w:type="dxa"/>
            <w:vAlign w:val="center"/>
          </w:tcPr>
          <w:p w:rsidR="00E35AA2" w:rsidRPr="004A4C4F" w:rsidRDefault="00E35AA2" w:rsidP="00E35AA2">
            <w:pPr>
              <w:rPr>
                <w:snapToGrid w:val="0"/>
                <w:lang w:val="en-US" w:eastAsia="en-GB"/>
              </w:rPr>
            </w:pPr>
            <w:r w:rsidRPr="004A4C4F">
              <w:rPr>
                <w:snapToGrid w:val="0"/>
                <w:lang w:val="en-US" w:eastAsia="en-GB"/>
              </w:rPr>
              <w:t>General descriptions for civil works and finishings</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2</w:t>
            </w:r>
          </w:p>
        </w:tc>
        <w:tc>
          <w:tcPr>
            <w:tcW w:w="4678" w:type="dxa"/>
            <w:vAlign w:val="center"/>
          </w:tcPr>
          <w:p w:rsidR="00E35AA2" w:rsidRPr="004A4C4F" w:rsidRDefault="00E35AA2" w:rsidP="00F23E17">
            <w:pPr>
              <w:tabs>
                <w:tab w:val="right" w:pos="2127"/>
              </w:tabs>
              <w:spacing w:before="60" w:after="120"/>
              <w:ind w:left="176"/>
              <w:jc w:val="both"/>
              <w:rPr>
                <w:snapToGrid w:val="0"/>
                <w:lang w:eastAsia="en-GB"/>
              </w:rPr>
            </w:pPr>
            <w:r w:rsidRPr="004A4C4F">
              <w:rPr>
                <w:snapToGrid w:val="0"/>
                <w:lang w:eastAsia="en-GB"/>
              </w:rPr>
              <w:t>F2 KV 01-19 Predmer AG.xls</w:t>
            </w:r>
          </w:p>
        </w:tc>
        <w:tc>
          <w:tcPr>
            <w:tcW w:w="3402" w:type="dxa"/>
            <w:vAlign w:val="center"/>
          </w:tcPr>
          <w:p w:rsidR="00E35AA2" w:rsidRPr="004A4C4F" w:rsidRDefault="00E35AA2" w:rsidP="0006302A">
            <w:pPr>
              <w:rPr>
                <w:snapToGrid w:val="0"/>
                <w:lang w:val="en-US" w:eastAsia="en-GB"/>
              </w:rPr>
            </w:pPr>
            <w:r w:rsidRPr="004A4C4F">
              <w:rPr>
                <w:snapToGrid w:val="0"/>
                <w:lang w:val="en-US" w:eastAsia="en-GB"/>
              </w:rPr>
              <w:t>Civil works and finishings</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3</w:t>
            </w:r>
          </w:p>
        </w:tc>
        <w:tc>
          <w:tcPr>
            <w:tcW w:w="4678" w:type="dxa"/>
            <w:vAlign w:val="center"/>
          </w:tcPr>
          <w:p w:rsidR="00E35AA2" w:rsidRPr="004A4C4F" w:rsidRDefault="00E35AA2" w:rsidP="00F23E17">
            <w:pPr>
              <w:ind w:left="176"/>
              <w:rPr>
                <w:snapToGrid w:val="0"/>
                <w:lang w:eastAsia="en-GB"/>
              </w:rPr>
            </w:pPr>
            <w:r w:rsidRPr="004A4C4F">
              <w:rPr>
                <w:snapToGrid w:val="0"/>
                <w:lang w:eastAsia="en-GB"/>
              </w:rPr>
              <w:t>F2 KV 30 Predmer ViK.xls</w:t>
            </w:r>
          </w:p>
        </w:tc>
        <w:tc>
          <w:tcPr>
            <w:tcW w:w="3402" w:type="dxa"/>
            <w:vAlign w:val="center"/>
          </w:tcPr>
          <w:p w:rsidR="00E35AA2" w:rsidRPr="004A4C4F" w:rsidRDefault="00E35AA2" w:rsidP="00F23E17">
            <w:pPr>
              <w:rPr>
                <w:snapToGrid w:val="0"/>
                <w:lang w:eastAsia="en-GB"/>
              </w:rPr>
            </w:pPr>
            <w:r w:rsidRPr="004A4C4F">
              <w:rPr>
                <w:snapToGrid w:val="0"/>
                <w:lang w:eastAsia="en-GB"/>
              </w:rPr>
              <w:t>Water and Sewage</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4</w:t>
            </w:r>
          </w:p>
        </w:tc>
        <w:tc>
          <w:tcPr>
            <w:tcW w:w="4678" w:type="dxa"/>
            <w:vAlign w:val="center"/>
          </w:tcPr>
          <w:p w:rsidR="00E35AA2" w:rsidRPr="004A4C4F" w:rsidRDefault="00E35AA2" w:rsidP="00F23E17">
            <w:pPr>
              <w:ind w:left="176"/>
              <w:rPr>
                <w:snapToGrid w:val="0"/>
                <w:lang w:eastAsia="en-GB"/>
              </w:rPr>
            </w:pPr>
            <w:r w:rsidRPr="004A4C4F">
              <w:rPr>
                <w:snapToGrid w:val="0"/>
                <w:lang w:eastAsia="en-GB"/>
              </w:rPr>
              <w:t>F2 KV 40 i 50 Predmer Elektro.xls</w:t>
            </w:r>
          </w:p>
        </w:tc>
        <w:tc>
          <w:tcPr>
            <w:tcW w:w="3402" w:type="dxa"/>
            <w:vAlign w:val="center"/>
          </w:tcPr>
          <w:p w:rsidR="00E35AA2" w:rsidRPr="004A4C4F" w:rsidRDefault="00E35AA2" w:rsidP="00F23E17">
            <w:pPr>
              <w:rPr>
                <w:snapToGrid w:val="0"/>
                <w:lang w:eastAsia="en-GB"/>
              </w:rPr>
            </w:pPr>
            <w:r w:rsidRPr="004A4C4F">
              <w:rPr>
                <w:snapToGrid w:val="0"/>
                <w:lang w:eastAsia="en-GB"/>
              </w:rPr>
              <w:t>High and Low voltage</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5</w:t>
            </w:r>
          </w:p>
        </w:tc>
        <w:tc>
          <w:tcPr>
            <w:tcW w:w="4678" w:type="dxa"/>
            <w:vAlign w:val="center"/>
          </w:tcPr>
          <w:p w:rsidR="00E35AA2" w:rsidRPr="004A4C4F" w:rsidRDefault="00E35AA2" w:rsidP="00F23E17">
            <w:pPr>
              <w:tabs>
                <w:tab w:val="right" w:pos="2127"/>
              </w:tabs>
              <w:spacing w:before="60" w:after="120"/>
              <w:ind w:left="176"/>
              <w:jc w:val="both"/>
              <w:rPr>
                <w:snapToGrid w:val="0"/>
                <w:lang w:eastAsia="en-GB"/>
              </w:rPr>
            </w:pPr>
            <w:r w:rsidRPr="004A4C4F">
              <w:rPr>
                <w:snapToGrid w:val="0"/>
                <w:lang w:eastAsia="en-GB"/>
              </w:rPr>
              <w:t>F2 KV 60 Predmer TT.xls</w:t>
            </w:r>
          </w:p>
        </w:tc>
        <w:tc>
          <w:tcPr>
            <w:tcW w:w="3402" w:type="dxa"/>
            <w:vAlign w:val="center"/>
          </w:tcPr>
          <w:p w:rsidR="00E35AA2" w:rsidRPr="004A4C4F" w:rsidRDefault="00E35AA2" w:rsidP="00F23E17">
            <w:pPr>
              <w:rPr>
                <w:snapToGrid w:val="0"/>
                <w:lang w:eastAsia="en-GB"/>
              </w:rPr>
            </w:pPr>
            <w:r w:rsidRPr="004A4C4F">
              <w:rPr>
                <w:snapToGrid w:val="0"/>
                <w:lang w:eastAsia="en-GB"/>
              </w:rPr>
              <w:t>HVAC</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6</w:t>
            </w:r>
          </w:p>
        </w:tc>
        <w:tc>
          <w:tcPr>
            <w:tcW w:w="4678" w:type="dxa"/>
            <w:vAlign w:val="center"/>
          </w:tcPr>
          <w:p w:rsidR="00E35AA2" w:rsidRPr="004A4C4F" w:rsidRDefault="00E35AA2" w:rsidP="00F23E17">
            <w:pPr>
              <w:tabs>
                <w:tab w:val="right" w:pos="2127"/>
              </w:tabs>
              <w:spacing w:before="60" w:after="120"/>
              <w:ind w:left="176"/>
              <w:jc w:val="both"/>
              <w:rPr>
                <w:snapToGrid w:val="0"/>
                <w:lang w:eastAsia="en-GB"/>
              </w:rPr>
            </w:pPr>
            <w:r w:rsidRPr="004A4C4F">
              <w:rPr>
                <w:snapToGrid w:val="0"/>
                <w:lang w:eastAsia="en-GB"/>
              </w:rPr>
              <w:t>F2 KV 61 Predmer liftovi.xls</w:t>
            </w:r>
          </w:p>
        </w:tc>
        <w:tc>
          <w:tcPr>
            <w:tcW w:w="3402" w:type="dxa"/>
            <w:vAlign w:val="center"/>
          </w:tcPr>
          <w:p w:rsidR="00E35AA2" w:rsidRPr="004A4C4F" w:rsidRDefault="00E35AA2" w:rsidP="00F23E17">
            <w:pPr>
              <w:rPr>
                <w:snapToGrid w:val="0"/>
                <w:lang w:eastAsia="en-GB"/>
              </w:rPr>
            </w:pPr>
            <w:r w:rsidRPr="004A4C4F">
              <w:rPr>
                <w:snapToGrid w:val="0"/>
                <w:lang w:eastAsia="en-GB"/>
              </w:rPr>
              <w:t>Elevators</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7</w:t>
            </w:r>
          </w:p>
        </w:tc>
        <w:tc>
          <w:tcPr>
            <w:tcW w:w="4678" w:type="dxa"/>
            <w:vAlign w:val="center"/>
          </w:tcPr>
          <w:p w:rsidR="00E35AA2" w:rsidRPr="004A4C4F" w:rsidRDefault="00E35AA2" w:rsidP="00F23E17">
            <w:pPr>
              <w:tabs>
                <w:tab w:val="right" w:pos="2127"/>
              </w:tabs>
              <w:spacing w:before="60" w:after="120"/>
              <w:ind w:left="176"/>
              <w:jc w:val="both"/>
              <w:rPr>
                <w:snapToGrid w:val="0"/>
                <w:lang w:eastAsia="en-GB"/>
              </w:rPr>
            </w:pPr>
            <w:r w:rsidRPr="004A4C4F">
              <w:rPr>
                <w:snapToGrid w:val="0"/>
                <w:lang w:eastAsia="en-GB"/>
              </w:rPr>
              <w:t>F2 KV 100 Predmer Rusenje 1.xls</w:t>
            </w:r>
          </w:p>
        </w:tc>
        <w:tc>
          <w:tcPr>
            <w:tcW w:w="3402" w:type="dxa"/>
            <w:vAlign w:val="center"/>
          </w:tcPr>
          <w:p w:rsidR="00E35AA2" w:rsidRPr="004A4C4F" w:rsidRDefault="00E35AA2" w:rsidP="0006302A">
            <w:pPr>
              <w:rPr>
                <w:snapToGrid w:val="0"/>
                <w:lang w:eastAsia="en-GB"/>
              </w:rPr>
            </w:pPr>
            <w:r w:rsidRPr="004A4C4F">
              <w:rPr>
                <w:snapToGrid w:val="0"/>
                <w:lang w:eastAsia="en-GB"/>
              </w:rPr>
              <w:t>Demolition of existing buildings – phase 1</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8</w:t>
            </w:r>
          </w:p>
        </w:tc>
        <w:tc>
          <w:tcPr>
            <w:tcW w:w="4678" w:type="dxa"/>
            <w:vAlign w:val="center"/>
          </w:tcPr>
          <w:p w:rsidR="00E35AA2" w:rsidRPr="004A4C4F" w:rsidRDefault="00E35AA2" w:rsidP="00F23E17">
            <w:pPr>
              <w:ind w:left="176"/>
              <w:rPr>
                <w:snapToGrid w:val="0"/>
                <w:lang w:eastAsia="en-GB"/>
              </w:rPr>
            </w:pPr>
            <w:r w:rsidRPr="004A4C4F">
              <w:rPr>
                <w:snapToGrid w:val="0"/>
                <w:lang w:eastAsia="en-GB"/>
              </w:rPr>
              <w:t xml:space="preserve">F2 KV 01-100 Predmer Rekapitulacija.xls </w:t>
            </w:r>
          </w:p>
        </w:tc>
        <w:tc>
          <w:tcPr>
            <w:tcW w:w="3402" w:type="dxa"/>
            <w:vAlign w:val="center"/>
          </w:tcPr>
          <w:p w:rsidR="00E35AA2" w:rsidRPr="004A4C4F" w:rsidRDefault="00E35AA2" w:rsidP="0006302A">
            <w:pPr>
              <w:rPr>
                <w:snapToGrid w:val="0"/>
                <w:lang w:eastAsia="en-GB"/>
              </w:rPr>
            </w:pPr>
            <w:r w:rsidRPr="004A4C4F">
              <w:rPr>
                <w:snapToGrid w:val="0"/>
                <w:lang w:eastAsia="en-GB"/>
              </w:rPr>
              <w:t>Recapitulation</w:t>
            </w:r>
          </w:p>
        </w:tc>
      </w:tr>
    </w:tbl>
    <w:p w:rsidR="00EE69A5" w:rsidRPr="004A4C4F" w:rsidRDefault="00EE69A5" w:rsidP="0006302A">
      <w:pPr>
        <w:rPr>
          <w:snapToGrid w:val="0"/>
          <w:sz w:val="28"/>
          <w:szCs w:val="28"/>
          <w:lang w:eastAsia="en-GB"/>
        </w:rPr>
      </w:pPr>
    </w:p>
    <w:p w:rsidR="00DE1352" w:rsidRPr="004A4C4F" w:rsidRDefault="00DE1352" w:rsidP="0006302A">
      <w:pPr>
        <w:rPr>
          <w:snapToGrid w:val="0"/>
          <w:lang w:eastAsia="en-GB"/>
        </w:rPr>
      </w:pPr>
    </w:p>
    <w:p w:rsidR="00DE1352" w:rsidRPr="004A4C4F" w:rsidRDefault="00DE1352" w:rsidP="0006302A">
      <w:pPr>
        <w:rPr>
          <w:snapToGrid w:val="0"/>
          <w:lang w:eastAsia="en-GB"/>
        </w:rPr>
      </w:pPr>
    </w:p>
    <w:p w:rsidR="00DE1352" w:rsidRPr="004A4C4F" w:rsidRDefault="00DE1352" w:rsidP="0006302A">
      <w:pPr>
        <w:rPr>
          <w:snapToGrid w:val="0"/>
          <w:lang w:eastAsia="en-GB"/>
        </w:rPr>
      </w:pPr>
    </w:p>
    <w:p w:rsidR="00DE1352" w:rsidRPr="004A4C4F" w:rsidRDefault="00DE1352" w:rsidP="0006302A">
      <w:pPr>
        <w:rPr>
          <w:snapToGrid w:val="0"/>
          <w:lang w:eastAsia="en-GB"/>
        </w:rPr>
      </w:pPr>
      <w:r w:rsidRPr="004A4C4F">
        <w:rPr>
          <w:snapToGrid w:val="0"/>
          <w:lang w:eastAsia="en-GB"/>
        </w:rPr>
        <w:t xml:space="preserve">All unit prices should be filled in and all calculations will be made automatically. The bill of quantities with prices should be printed, all pages initalled and all recapitulations signed and stamped. </w:t>
      </w:r>
    </w:p>
    <w:p w:rsidR="00DE1352" w:rsidRPr="004A4C4F" w:rsidRDefault="00DE1352" w:rsidP="0006302A">
      <w:pPr>
        <w:rPr>
          <w:snapToGrid w:val="0"/>
          <w:lang w:eastAsia="en-GB"/>
        </w:rPr>
      </w:pPr>
    </w:p>
    <w:p w:rsidR="00DE1352" w:rsidRPr="008A5B31" w:rsidRDefault="00DE1352" w:rsidP="0006302A">
      <w:pPr>
        <w:rPr>
          <w:snapToGrid w:val="0"/>
          <w:lang w:val="en-US" w:eastAsia="en-GB"/>
        </w:rPr>
      </w:pPr>
      <w:r w:rsidRPr="004A4C4F">
        <w:rPr>
          <w:snapToGrid w:val="0"/>
          <w:lang w:eastAsia="en-GB"/>
        </w:rPr>
        <w:t>The excel files should be copied on a CD / DVD and enclosed together with the original Financial Offer</w:t>
      </w:r>
    </w:p>
    <w:sectPr w:rsidR="00DE1352" w:rsidRPr="008A5B31" w:rsidSect="0015028A">
      <w:headerReference w:type="even" r:id="rId8"/>
      <w:headerReference w:type="default" r:id="rId9"/>
      <w:footerReference w:type="default" r:id="rId10"/>
      <w:pgSz w:w="11906" w:h="16838"/>
      <w:pgMar w:top="1418" w:right="1418" w:bottom="1418" w:left="1418" w:header="992"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C19" w:rsidRDefault="00280C19" w:rsidP="0047177C">
      <w:r>
        <w:separator/>
      </w:r>
    </w:p>
  </w:endnote>
  <w:endnote w:type="continuationSeparator" w:id="0">
    <w:p w:rsidR="00280C19" w:rsidRDefault="00280C19" w:rsidP="0047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eSansCorrespondence">
    <w:altName w:val="Century Gothic"/>
    <w:charset w:val="00"/>
    <w:family w:val="swiss"/>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EA" w:rsidRPr="0047177C" w:rsidRDefault="00D86AEA">
    <w:pPr>
      <w:pStyle w:val="Footer"/>
      <w:jc w:val="right"/>
      <w:rPr>
        <w:szCs w:val="22"/>
      </w:rPr>
    </w:pPr>
  </w:p>
  <w:p w:rsidR="00D86AEA" w:rsidRDefault="00D8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C19" w:rsidRDefault="00280C19" w:rsidP="0047177C">
      <w:r>
        <w:separator/>
      </w:r>
    </w:p>
  </w:footnote>
  <w:footnote w:type="continuationSeparator" w:id="0">
    <w:p w:rsidR="00280C19" w:rsidRDefault="00280C19" w:rsidP="0047177C">
      <w:r>
        <w:continuationSeparator/>
      </w:r>
    </w:p>
  </w:footnote>
  <w:footnote w:id="1">
    <w:p w:rsidR="00DE1352" w:rsidRPr="00093F46" w:rsidRDefault="00DE1352" w:rsidP="00DE1352">
      <w:pPr>
        <w:pStyle w:val="FootnoteText"/>
      </w:pPr>
      <w:r>
        <w:rPr>
          <w:rStyle w:val="FootnoteReference"/>
        </w:rPr>
        <w:footnoteRef/>
      </w:r>
      <w:r w:rsidRPr="00093F46">
        <w:t xml:space="preserve"> </w:t>
      </w:r>
      <w:r w:rsidR="00BC3C5A">
        <w:t xml:space="preserve"> </w:t>
      </w:r>
      <w:r w:rsidRPr="001E137F">
        <w:t>Country in which the legal entity is registered</w:t>
      </w:r>
      <w:r>
        <w:t>.</w:t>
      </w:r>
    </w:p>
  </w:footnote>
  <w:footnote w:id="2">
    <w:p w:rsidR="00DE1352" w:rsidRPr="00B376E8" w:rsidRDefault="00DE1352" w:rsidP="00DE1352">
      <w:pPr>
        <w:ind w:left="284" w:hanging="284"/>
        <w:rPr>
          <w:szCs w:val="22"/>
        </w:rPr>
      </w:pPr>
      <w:r w:rsidRPr="008113DE">
        <w:rPr>
          <w:rStyle w:val="FootnoteReference"/>
          <w:sz w:val="20"/>
        </w:rPr>
        <w:footnoteRef/>
      </w:r>
      <w:r w:rsidRPr="008113DE">
        <w:rPr>
          <w:sz w:val="20"/>
        </w:rPr>
        <w:t xml:space="preserve"> </w:t>
      </w:r>
      <w:r w:rsidR="00BC3C5A">
        <w:rPr>
          <w:sz w:val="20"/>
        </w:rPr>
        <w:t xml:space="preserve"> </w:t>
      </w:r>
      <w:r>
        <w:rPr>
          <w:sz w:val="20"/>
        </w:rPr>
        <w:t>A</w:t>
      </w:r>
      <w:r w:rsidRPr="00093F46">
        <w:rPr>
          <w:sz w:val="20"/>
        </w:rPr>
        <w:t xml:space="preserve">dd/delete additional lines for members as appropriate. Note that a subcontractor is not considered to be a </w:t>
      </w:r>
      <w:r>
        <w:rPr>
          <w:sz w:val="20"/>
        </w:rPr>
        <w:t xml:space="preserve">  </w:t>
      </w:r>
      <w:r w:rsidRPr="00093F46">
        <w:rPr>
          <w:sz w:val="20"/>
        </w:rPr>
        <w:t xml:space="preserve">member for the purposes of this </w:t>
      </w:r>
      <w:r>
        <w:rPr>
          <w:sz w:val="20"/>
        </w:rPr>
        <w:t>tender procedure</w:t>
      </w:r>
      <w:r w:rsidRPr="00093F46">
        <w:rPr>
          <w:sz w:val="20"/>
        </w:rPr>
        <w:t xml:space="preserve">. If this </w:t>
      </w:r>
      <w:r>
        <w:rPr>
          <w:sz w:val="20"/>
        </w:rPr>
        <w:t>tender</w:t>
      </w:r>
      <w:r w:rsidRPr="00093F46">
        <w:rPr>
          <w:sz w:val="20"/>
        </w:rPr>
        <w:t xml:space="preserve"> is being submitted by an individual </w:t>
      </w:r>
      <w:r>
        <w:rPr>
          <w:sz w:val="20"/>
        </w:rPr>
        <w:t>tenderer</w:t>
      </w:r>
      <w:r w:rsidRPr="00093F46">
        <w:rPr>
          <w:sz w:val="20"/>
        </w:rPr>
        <w:t xml:space="preserve">, the name of the </w:t>
      </w:r>
      <w:r>
        <w:rPr>
          <w:sz w:val="20"/>
        </w:rPr>
        <w:t>tenderer</w:t>
      </w:r>
      <w:r w:rsidRPr="00093F46">
        <w:rPr>
          <w:sz w:val="20"/>
        </w:rPr>
        <w:t xml:space="preserve"> should be entered as 'leader' (and all other lines should be deleted)</w:t>
      </w:r>
      <w:r>
        <w:rPr>
          <w:sz w:val="20"/>
        </w:rPr>
        <w:t>.</w:t>
      </w:r>
    </w:p>
    <w:p w:rsidR="00DE1352" w:rsidRPr="00D30F37" w:rsidRDefault="00DE1352" w:rsidP="00DE1352">
      <w:pPr>
        <w:pStyle w:val="FootnoteText"/>
      </w:pPr>
    </w:p>
  </w:footnote>
  <w:footnote w:id="3">
    <w:p w:rsidR="00623A74" w:rsidRPr="00623A74" w:rsidRDefault="00623A74">
      <w:pPr>
        <w:pStyle w:val="FootnoteText"/>
      </w:pPr>
      <w:r>
        <w:rPr>
          <w:rStyle w:val="FootnoteReference"/>
        </w:rPr>
        <w:footnoteRef/>
      </w:r>
      <w:r>
        <w:t xml:space="preserve"> In case of consortium / joint venture. </w:t>
      </w:r>
      <w:r w:rsidRPr="00623A74">
        <w:t xml:space="preserve">Add/delete additional lines for members as appropriate. Note that a subcontractor is not considered to be a member for the purposes of this tender procedure. If this tender is being submitted by an individual tenderer, </w:t>
      </w:r>
      <w:r>
        <w:t xml:space="preserve">only </w:t>
      </w:r>
      <w:r w:rsidRPr="00623A74">
        <w:t>the name of the tenderer should</w:t>
      </w:r>
      <w:r>
        <w:t xml:space="preserve"> appear</w:t>
      </w:r>
      <w:r w:rsidRPr="00623A74">
        <w:t xml:space="preserve"> (and all other lines should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5695110"/>
      <w:docPartObj>
        <w:docPartGallery w:val="Page Numbers (Top of Page)"/>
        <w:docPartUnique/>
      </w:docPartObj>
    </w:sdtPr>
    <w:sdtEndPr>
      <w:rPr>
        <w:noProof/>
        <w:sz w:val="22"/>
        <w:szCs w:val="22"/>
      </w:rPr>
    </w:sdtEndPr>
    <w:sdtContent>
      <w:p w:rsidR="0015028A" w:rsidRDefault="0015028A" w:rsidP="0015028A">
        <w:pPr>
          <w:pStyle w:val="Header"/>
          <w:pBdr>
            <w:bottom w:val="single" w:sz="4" w:space="1" w:color="auto"/>
          </w:pBdr>
          <w:tabs>
            <w:tab w:val="clear" w:pos="9072"/>
            <w:tab w:val="center" w:pos="4536"/>
            <w:tab w:val="right" w:pos="8505"/>
          </w:tabs>
          <w:spacing w:after="120"/>
          <w:rPr>
            <w:rFonts w:ascii="Times New Roman" w:hAnsi="Times New Roman"/>
            <w:noProof/>
            <w:sz w:val="22"/>
            <w:szCs w:val="22"/>
            <w:lang w:eastAsia="nl-NL"/>
          </w:rPr>
        </w:pPr>
        <w:r w:rsidRPr="00554420">
          <w:rPr>
            <w:rFonts w:ascii="Times New Roman" w:hAnsi="Times New Roman"/>
            <w:sz w:val="22"/>
            <w:szCs w:val="22"/>
          </w:rPr>
          <w:t xml:space="preserve"> </w:t>
        </w:r>
        <w:r w:rsidR="00910810" w:rsidRPr="00792B99">
          <w:rPr>
            <w:rFonts w:ascii="Times New Roman" w:hAnsi="Times New Roman"/>
            <w:sz w:val="22"/>
            <w:szCs w:val="22"/>
          </w:rPr>
          <w:fldChar w:fldCharType="begin"/>
        </w:r>
        <w:r w:rsidRPr="00792B99">
          <w:rPr>
            <w:rFonts w:ascii="Times New Roman" w:hAnsi="Times New Roman"/>
            <w:sz w:val="22"/>
            <w:szCs w:val="22"/>
          </w:rPr>
          <w:instrText xml:space="preserve"> PAGE   \* MERGEFORMAT </w:instrText>
        </w:r>
        <w:r w:rsidR="00910810" w:rsidRPr="00792B99">
          <w:rPr>
            <w:rFonts w:ascii="Times New Roman" w:hAnsi="Times New Roman"/>
            <w:sz w:val="22"/>
            <w:szCs w:val="22"/>
          </w:rPr>
          <w:fldChar w:fldCharType="separate"/>
        </w:r>
        <w:r w:rsidR="008044C6">
          <w:rPr>
            <w:rFonts w:ascii="Times New Roman" w:hAnsi="Times New Roman"/>
            <w:noProof/>
            <w:sz w:val="22"/>
            <w:szCs w:val="22"/>
          </w:rPr>
          <w:t>2</w:t>
        </w:r>
        <w:r w:rsidR="00910810" w:rsidRPr="00792B99">
          <w:rPr>
            <w:rFonts w:ascii="Times New Roman" w:hAnsi="Times New Roman"/>
            <w:noProof/>
            <w:sz w:val="22"/>
            <w:szCs w:val="22"/>
          </w:rPr>
          <w:fldChar w:fldCharType="end"/>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sidRPr="00554420">
          <w:rPr>
            <w:rFonts w:ascii="Times New Roman" w:hAnsi="Times New Roman"/>
            <w:sz w:val="22"/>
            <w:szCs w:val="22"/>
          </w:rPr>
          <w:t xml:space="preserve"> Volume 3</w:t>
        </w:r>
        <w:r>
          <w:rPr>
            <w:rFonts w:ascii="Times New Roman" w:hAnsi="Times New Roman"/>
            <w:sz w:val="22"/>
            <w:szCs w:val="22"/>
          </w:rPr>
          <w:t xml:space="preserve">                                                                                                                                 </w:t>
        </w:r>
      </w:p>
    </w:sdtContent>
  </w:sdt>
  <w:p w:rsidR="0015028A" w:rsidRDefault="00150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14" w:rsidRDefault="00280C19" w:rsidP="0015028A">
    <w:pPr>
      <w:pStyle w:val="Header"/>
      <w:pBdr>
        <w:bottom w:val="single" w:sz="4" w:space="1" w:color="auto"/>
      </w:pBdr>
      <w:tabs>
        <w:tab w:val="clear" w:pos="1045"/>
        <w:tab w:val="clear" w:pos="9072"/>
        <w:tab w:val="left" w:pos="851"/>
        <w:tab w:val="center" w:pos="4536"/>
        <w:tab w:val="right" w:pos="8505"/>
      </w:tabs>
      <w:spacing w:after="120"/>
      <w:rPr>
        <w:rFonts w:ascii="Times New Roman" w:hAnsi="Times New Roman"/>
        <w:noProof/>
        <w:sz w:val="22"/>
        <w:szCs w:val="22"/>
        <w:lang w:eastAsia="nl-NL"/>
      </w:rPr>
    </w:pPr>
    <w:sdt>
      <w:sdtPr>
        <w:rPr>
          <w:rFonts w:ascii="Times New Roman" w:hAnsi="Times New Roman"/>
        </w:rPr>
        <w:id w:val="-1608491727"/>
        <w:docPartObj>
          <w:docPartGallery w:val="Page Numbers (Top of Page)"/>
          <w:docPartUnique/>
        </w:docPartObj>
      </w:sdtPr>
      <w:sdtEndPr>
        <w:rPr>
          <w:noProof/>
          <w:sz w:val="22"/>
          <w:szCs w:val="22"/>
        </w:rPr>
      </w:sdtEndPr>
      <w:sdtContent>
        <w:r w:rsidR="00554420" w:rsidRPr="00554420">
          <w:rPr>
            <w:rFonts w:ascii="Times New Roman" w:hAnsi="Times New Roman"/>
            <w:sz w:val="22"/>
            <w:szCs w:val="22"/>
          </w:rPr>
          <w:t>Volume 3</w:t>
        </w:r>
        <w:r w:rsidR="00554420">
          <w:rPr>
            <w:rFonts w:ascii="Times New Roman" w:hAnsi="Times New Roman"/>
            <w:sz w:val="22"/>
            <w:szCs w:val="22"/>
          </w:rPr>
          <w:t xml:space="preserve">                                                                                                                                  </w:t>
        </w:r>
        <w:r w:rsidR="00554420" w:rsidRPr="00554420">
          <w:rPr>
            <w:rFonts w:ascii="Times New Roman" w:hAnsi="Times New Roman"/>
            <w:sz w:val="22"/>
            <w:szCs w:val="22"/>
          </w:rPr>
          <w:t xml:space="preserve"> </w:t>
        </w:r>
        <w:r w:rsidR="0015028A">
          <w:rPr>
            <w:rFonts w:ascii="Times New Roman" w:hAnsi="Times New Roman"/>
            <w:sz w:val="22"/>
            <w:szCs w:val="22"/>
          </w:rPr>
          <w:tab/>
        </w:r>
        <w:r w:rsidR="00910810" w:rsidRPr="00792B99">
          <w:rPr>
            <w:rFonts w:ascii="Times New Roman" w:hAnsi="Times New Roman"/>
            <w:sz w:val="22"/>
            <w:szCs w:val="22"/>
          </w:rPr>
          <w:fldChar w:fldCharType="begin"/>
        </w:r>
        <w:r w:rsidR="00F27D14" w:rsidRPr="00792B99">
          <w:rPr>
            <w:rFonts w:ascii="Times New Roman" w:hAnsi="Times New Roman"/>
            <w:sz w:val="22"/>
            <w:szCs w:val="22"/>
          </w:rPr>
          <w:instrText xml:space="preserve"> PAGE   \* MERGEFORMAT </w:instrText>
        </w:r>
        <w:r w:rsidR="00910810" w:rsidRPr="00792B99">
          <w:rPr>
            <w:rFonts w:ascii="Times New Roman" w:hAnsi="Times New Roman"/>
            <w:sz w:val="22"/>
            <w:szCs w:val="22"/>
          </w:rPr>
          <w:fldChar w:fldCharType="separate"/>
        </w:r>
        <w:r w:rsidR="008044C6">
          <w:rPr>
            <w:rFonts w:ascii="Times New Roman" w:hAnsi="Times New Roman"/>
            <w:noProof/>
            <w:sz w:val="22"/>
            <w:szCs w:val="22"/>
          </w:rPr>
          <w:t>5</w:t>
        </w:r>
        <w:r w:rsidR="00910810" w:rsidRPr="00792B99">
          <w:rPr>
            <w:rFonts w:ascii="Times New Roman" w:hAnsi="Times New Roman"/>
            <w:noProof/>
            <w:sz w:val="22"/>
            <w:szCs w:val="22"/>
          </w:rPr>
          <w:fldChar w:fldCharType="end"/>
        </w:r>
      </w:sdtContent>
    </w:sdt>
  </w:p>
  <w:p w:rsidR="00D86AEA" w:rsidRPr="00F27D14" w:rsidRDefault="00D86AEA" w:rsidP="00F27D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75E"/>
    <w:multiLevelType w:val="singleLevel"/>
    <w:tmpl w:val="EEB8A586"/>
    <w:lvl w:ilvl="0">
      <w:start w:val="1"/>
      <w:numFmt w:val="lowerLetter"/>
      <w:lvlText w:val="(%1)"/>
      <w:lvlJc w:val="left"/>
      <w:pPr>
        <w:tabs>
          <w:tab w:val="num" w:pos="1080"/>
        </w:tabs>
        <w:ind w:left="1080" w:hanging="360"/>
      </w:pPr>
    </w:lvl>
  </w:abstractNum>
  <w:abstractNum w:abstractNumId="1" w15:restartNumberingAfterBreak="0">
    <w:nsid w:val="15B16C5D"/>
    <w:multiLevelType w:val="hybridMultilevel"/>
    <w:tmpl w:val="D370E622"/>
    <w:lvl w:ilvl="0" w:tplc="61405D98">
      <w:start w:val="15"/>
      <w:numFmt w:val="bullet"/>
      <w:lvlText w:val="-"/>
      <w:lvlJc w:val="left"/>
      <w:pPr>
        <w:tabs>
          <w:tab w:val="num" w:pos="340"/>
        </w:tabs>
        <w:ind w:left="340" w:hanging="34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6F96"/>
    <w:multiLevelType w:val="singleLevel"/>
    <w:tmpl w:val="EEB8A586"/>
    <w:lvl w:ilvl="0">
      <w:start w:val="1"/>
      <w:numFmt w:val="lowerLetter"/>
      <w:lvlText w:val="(%1)"/>
      <w:lvlJc w:val="left"/>
      <w:pPr>
        <w:tabs>
          <w:tab w:val="num" w:pos="1080"/>
        </w:tabs>
        <w:ind w:left="1080" w:hanging="360"/>
      </w:pPr>
    </w:lvl>
  </w:abstractNum>
  <w:abstractNum w:abstractNumId="3" w15:restartNumberingAfterBreak="0">
    <w:nsid w:val="1FA648D6"/>
    <w:multiLevelType w:val="singleLevel"/>
    <w:tmpl w:val="EEB8A586"/>
    <w:lvl w:ilvl="0">
      <w:start w:val="1"/>
      <w:numFmt w:val="lowerLetter"/>
      <w:lvlText w:val="(%1)"/>
      <w:lvlJc w:val="left"/>
      <w:pPr>
        <w:tabs>
          <w:tab w:val="num" w:pos="1080"/>
        </w:tabs>
        <w:ind w:left="1080" w:hanging="360"/>
      </w:pPr>
    </w:lvl>
  </w:abstractNum>
  <w:abstractNum w:abstractNumId="4" w15:restartNumberingAfterBreak="0">
    <w:nsid w:val="33143668"/>
    <w:multiLevelType w:val="multilevel"/>
    <w:tmpl w:val="CE5AD5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6723F0"/>
    <w:multiLevelType w:val="hybridMultilevel"/>
    <w:tmpl w:val="5804F4FC"/>
    <w:lvl w:ilvl="0" w:tplc="241A0019">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3D36F86"/>
    <w:multiLevelType w:val="hybridMultilevel"/>
    <w:tmpl w:val="C4102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A49FE"/>
    <w:multiLevelType w:val="hybridMultilevel"/>
    <w:tmpl w:val="C9541C46"/>
    <w:lvl w:ilvl="0" w:tplc="D10C7192">
      <w:start w:val="1"/>
      <w:numFmt w:val="decimal"/>
      <w:lvlText w:val="%1."/>
      <w:lvlJc w:val="left"/>
      <w:pPr>
        <w:ind w:left="720" w:hanging="360"/>
      </w:pPr>
      <w:rPr>
        <w:b/>
      </w:rPr>
    </w:lvl>
    <w:lvl w:ilvl="1" w:tplc="241A0019">
      <w:start w:val="1"/>
      <w:numFmt w:val="lowerLetter"/>
      <w:lvlText w:val="%2."/>
      <w:lvlJc w:val="left"/>
      <w:pPr>
        <w:ind w:left="1440" w:hanging="360"/>
      </w:pPr>
    </w:lvl>
    <w:lvl w:ilvl="2" w:tplc="D10C7192">
      <w:start w:val="1"/>
      <w:numFmt w:val="decimal"/>
      <w:lvlText w:val="%3."/>
      <w:lvlJc w:val="left"/>
      <w:pPr>
        <w:ind w:left="2160" w:hanging="180"/>
      </w:pPr>
      <w:rPr>
        <w:b/>
      </w:r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15:restartNumberingAfterBreak="0">
    <w:nsid w:val="4D6D202D"/>
    <w:multiLevelType w:val="hybridMultilevel"/>
    <w:tmpl w:val="EC82EA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F0A5C"/>
    <w:multiLevelType w:val="hybridMultilevel"/>
    <w:tmpl w:val="188C3CD8"/>
    <w:lvl w:ilvl="0" w:tplc="88BAF13C">
      <w:start w:val="1"/>
      <w:numFmt w:val="bullet"/>
      <w:lvlText w:val="-"/>
      <w:lvlJc w:val="left"/>
      <w:pPr>
        <w:ind w:left="5889" w:hanging="360"/>
      </w:pPr>
      <w:rPr>
        <w:rFonts w:ascii="Times New Roman" w:eastAsia="Times New Roman" w:hAnsi="Times New Roman" w:cs="Times New Roman" w:hint="default"/>
      </w:rPr>
    </w:lvl>
    <w:lvl w:ilvl="1" w:tplc="241A0003" w:tentative="1">
      <w:start w:val="1"/>
      <w:numFmt w:val="bullet"/>
      <w:lvlText w:val="o"/>
      <w:lvlJc w:val="left"/>
      <w:pPr>
        <w:ind w:left="6609" w:hanging="360"/>
      </w:pPr>
      <w:rPr>
        <w:rFonts w:ascii="Courier New" w:hAnsi="Courier New" w:cs="Courier New" w:hint="default"/>
      </w:rPr>
    </w:lvl>
    <w:lvl w:ilvl="2" w:tplc="241A0005" w:tentative="1">
      <w:start w:val="1"/>
      <w:numFmt w:val="bullet"/>
      <w:lvlText w:val=""/>
      <w:lvlJc w:val="left"/>
      <w:pPr>
        <w:ind w:left="7329" w:hanging="360"/>
      </w:pPr>
      <w:rPr>
        <w:rFonts w:ascii="Wingdings" w:hAnsi="Wingdings" w:hint="default"/>
      </w:rPr>
    </w:lvl>
    <w:lvl w:ilvl="3" w:tplc="241A0001" w:tentative="1">
      <w:start w:val="1"/>
      <w:numFmt w:val="bullet"/>
      <w:lvlText w:val=""/>
      <w:lvlJc w:val="left"/>
      <w:pPr>
        <w:ind w:left="8049" w:hanging="360"/>
      </w:pPr>
      <w:rPr>
        <w:rFonts w:ascii="Symbol" w:hAnsi="Symbol" w:hint="default"/>
      </w:rPr>
    </w:lvl>
    <w:lvl w:ilvl="4" w:tplc="241A0003" w:tentative="1">
      <w:start w:val="1"/>
      <w:numFmt w:val="bullet"/>
      <w:lvlText w:val="o"/>
      <w:lvlJc w:val="left"/>
      <w:pPr>
        <w:ind w:left="8769" w:hanging="360"/>
      </w:pPr>
      <w:rPr>
        <w:rFonts w:ascii="Courier New" w:hAnsi="Courier New" w:cs="Courier New" w:hint="default"/>
      </w:rPr>
    </w:lvl>
    <w:lvl w:ilvl="5" w:tplc="241A0005" w:tentative="1">
      <w:start w:val="1"/>
      <w:numFmt w:val="bullet"/>
      <w:lvlText w:val=""/>
      <w:lvlJc w:val="left"/>
      <w:pPr>
        <w:ind w:left="9489" w:hanging="360"/>
      </w:pPr>
      <w:rPr>
        <w:rFonts w:ascii="Wingdings" w:hAnsi="Wingdings" w:hint="default"/>
      </w:rPr>
    </w:lvl>
    <w:lvl w:ilvl="6" w:tplc="241A0001" w:tentative="1">
      <w:start w:val="1"/>
      <w:numFmt w:val="bullet"/>
      <w:lvlText w:val=""/>
      <w:lvlJc w:val="left"/>
      <w:pPr>
        <w:ind w:left="10209" w:hanging="360"/>
      </w:pPr>
      <w:rPr>
        <w:rFonts w:ascii="Symbol" w:hAnsi="Symbol" w:hint="default"/>
      </w:rPr>
    </w:lvl>
    <w:lvl w:ilvl="7" w:tplc="241A0003" w:tentative="1">
      <w:start w:val="1"/>
      <w:numFmt w:val="bullet"/>
      <w:lvlText w:val="o"/>
      <w:lvlJc w:val="left"/>
      <w:pPr>
        <w:ind w:left="10929" w:hanging="360"/>
      </w:pPr>
      <w:rPr>
        <w:rFonts w:ascii="Courier New" w:hAnsi="Courier New" w:cs="Courier New" w:hint="default"/>
      </w:rPr>
    </w:lvl>
    <w:lvl w:ilvl="8" w:tplc="241A0005" w:tentative="1">
      <w:start w:val="1"/>
      <w:numFmt w:val="bullet"/>
      <w:lvlText w:val=""/>
      <w:lvlJc w:val="left"/>
      <w:pPr>
        <w:ind w:left="11649" w:hanging="360"/>
      </w:pPr>
      <w:rPr>
        <w:rFonts w:ascii="Wingdings" w:hAnsi="Wingdings" w:hint="default"/>
      </w:rPr>
    </w:lvl>
  </w:abstractNum>
  <w:abstractNum w:abstractNumId="10" w15:restartNumberingAfterBreak="0">
    <w:nsid w:val="62906CD2"/>
    <w:multiLevelType w:val="singleLevel"/>
    <w:tmpl w:val="EEB8A586"/>
    <w:lvl w:ilvl="0">
      <w:start w:val="1"/>
      <w:numFmt w:val="lowerLetter"/>
      <w:lvlText w:val="(%1)"/>
      <w:lvlJc w:val="left"/>
      <w:pPr>
        <w:tabs>
          <w:tab w:val="num" w:pos="1080"/>
        </w:tabs>
        <w:ind w:left="1080" w:hanging="360"/>
      </w:pPr>
    </w:lvl>
  </w:abstractNum>
  <w:abstractNum w:abstractNumId="11" w15:restartNumberingAfterBreak="0">
    <w:nsid w:val="64251B9A"/>
    <w:multiLevelType w:val="hybridMultilevel"/>
    <w:tmpl w:val="021ADBA8"/>
    <w:lvl w:ilvl="0" w:tplc="7184467A">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651B7B8F"/>
    <w:multiLevelType w:val="hybridMultilevel"/>
    <w:tmpl w:val="5EE2635A"/>
    <w:lvl w:ilvl="0" w:tplc="7EAC1E9A">
      <w:start w:val="1"/>
      <w:numFmt w:val="lowerLetter"/>
      <w:lvlText w:val="%1."/>
      <w:lvlJc w:val="left"/>
      <w:pPr>
        <w:ind w:left="60" w:hanging="360"/>
      </w:pPr>
      <w:rPr>
        <w:rFonts w:hint="default"/>
      </w:rPr>
    </w:lvl>
    <w:lvl w:ilvl="1" w:tplc="241A0019" w:tentative="1">
      <w:start w:val="1"/>
      <w:numFmt w:val="lowerLetter"/>
      <w:lvlText w:val="%2."/>
      <w:lvlJc w:val="left"/>
      <w:pPr>
        <w:ind w:left="780" w:hanging="360"/>
      </w:pPr>
    </w:lvl>
    <w:lvl w:ilvl="2" w:tplc="241A001B" w:tentative="1">
      <w:start w:val="1"/>
      <w:numFmt w:val="lowerRoman"/>
      <w:lvlText w:val="%3."/>
      <w:lvlJc w:val="right"/>
      <w:pPr>
        <w:ind w:left="1500" w:hanging="180"/>
      </w:pPr>
    </w:lvl>
    <w:lvl w:ilvl="3" w:tplc="241A000F" w:tentative="1">
      <w:start w:val="1"/>
      <w:numFmt w:val="decimal"/>
      <w:lvlText w:val="%4."/>
      <w:lvlJc w:val="left"/>
      <w:pPr>
        <w:ind w:left="2220" w:hanging="360"/>
      </w:pPr>
    </w:lvl>
    <w:lvl w:ilvl="4" w:tplc="241A0019" w:tentative="1">
      <w:start w:val="1"/>
      <w:numFmt w:val="lowerLetter"/>
      <w:lvlText w:val="%5."/>
      <w:lvlJc w:val="left"/>
      <w:pPr>
        <w:ind w:left="2940" w:hanging="360"/>
      </w:pPr>
    </w:lvl>
    <w:lvl w:ilvl="5" w:tplc="241A001B" w:tentative="1">
      <w:start w:val="1"/>
      <w:numFmt w:val="lowerRoman"/>
      <w:lvlText w:val="%6."/>
      <w:lvlJc w:val="right"/>
      <w:pPr>
        <w:ind w:left="3660" w:hanging="180"/>
      </w:pPr>
    </w:lvl>
    <w:lvl w:ilvl="6" w:tplc="241A000F" w:tentative="1">
      <w:start w:val="1"/>
      <w:numFmt w:val="decimal"/>
      <w:lvlText w:val="%7."/>
      <w:lvlJc w:val="left"/>
      <w:pPr>
        <w:ind w:left="4380" w:hanging="360"/>
      </w:pPr>
    </w:lvl>
    <w:lvl w:ilvl="7" w:tplc="241A0019" w:tentative="1">
      <w:start w:val="1"/>
      <w:numFmt w:val="lowerLetter"/>
      <w:lvlText w:val="%8."/>
      <w:lvlJc w:val="left"/>
      <w:pPr>
        <w:ind w:left="5100" w:hanging="360"/>
      </w:pPr>
    </w:lvl>
    <w:lvl w:ilvl="8" w:tplc="241A001B" w:tentative="1">
      <w:start w:val="1"/>
      <w:numFmt w:val="lowerRoman"/>
      <w:lvlText w:val="%9."/>
      <w:lvlJc w:val="right"/>
      <w:pPr>
        <w:ind w:left="5820" w:hanging="180"/>
      </w:pPr>
    </w:lvl>
  </w:abstractNum>
  <w:abstractNum w:abstractNumId="13" w15:restartNumberingAfterBreak="0">
    <w:nsid w:val="67881A91"/>
    <w:multiLevelType w:val="hybridMultilevel"/>
    <w:tmpl w:val="52840E86"/>
    <w:lvl w:ilvl="0" w:tplc="B1EC45F6">
      <w:start w:val="1"/>
      <w:numFmt w:val="upperRoman"/>
      <w:lvlText w:val="(%1)"/>
      <w:lvlJc w:val="left"/>
      <w:pPr>
        <w:ind w:left="1440" w:hanging="72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15:restartNumberingAfterBreak="0">
    <w:nsid w:val="72BA2263"/>
    <w:multiLevelType w:val="hybridMultilevel"/>
    <w:tmpl w:val="AFD635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73497D25"/>
    <w:multiLevelType w:val="hybridMultilevel"/>
    <w:tmpl w:val="4E44F636"/>
    <w:lvl w:ilvl="0" w:tplc="37B8E85E">
      <w:start w:val="1"/>
      <w:numFmt w:val="decimal"/>
      <w:lvlText w:val="%1."/>
      <w:lvlJc w:val="left"/>
      <w:pPr>
        <w:tabs>
          <w:tab w:val="num" w:pos="720"/>
        </w:tabs>
        <w:ind w:left="720" w:hanging="360"/>
      </w:pPr>
      <w:rPr>
        <w:rFonts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82A43FB"/>
    <w:multiLevelType w:val="hybridMultilevel"/>
    <w:tmpl w:val="F8047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46BD3"/>
    <w:multiLevelType w:val="hybridMultilevel"/>
    <w:tmpl w:val="B68A6E50"/>
    <w:lvl w:ilvl="0" w:tplc="5CD83034">
      <w:start w:val="1"/>
      <w:numFmt w:val="decimal"/>
      <w:lvlText w:val="%1."/>
      <w:lvlJc w:val="left"/>
      <w:pPr>
        <w:ind w:left="1776" w:hanging="360"/>
      </w:pPr>
      <w:rPr>
        <w:rFonts w:ascii="Times New Roman" w:eastAsia="Times New Roman" w:hAnsi="Times New Roman" w:cs="Times New Roman" w:hint="default"/>
      </w:rPr>
    </w:lvl>
    <w:lvl w:ilvl="1" w:tplc="241A0019" w:tentative="1">
      <w:start w:val="1"/>
      <w:numFmt w:val="lowerLetter"/>
      <w:lvlText w:val="%2."/>
      <w:lvlJc w:val="left"/>
      <w:pPr>
        <w:ind w:left="2496" w:hanging="360"/>
      </w:pPr>
    </w:lvl>
    <w:lvl w:ilvl="2" w:tplc="241A001B">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start w:val="1"/>
      <w:numFmt w:val="lowerRoman"/>
      <w:lvlText w:val="%9."/>
      <w:lvlJc w:val="right"/>
      <w:pPr>
        <w:ind w:left="7536" w:hanging="180"/>
      </w:pPr>
    </w:lvl>
  </w:abstractNum>
  <w:num w:numId="1">
    <w:abstractNumId w:val="3"/>
    <w:lvlOverride w:ilvl="0">
      <w:startOverride w:val="1"/>
    </w:lvlOverride>
  </w:num>
  <w:num w:numId="2">
    <w:abstractNumId w:val="2"/>
    <w:lvlOverride w:ilvl="0">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4"/>
  </w:num>
  <w:num w:numId="8">
    <w:abstractNumId w:val="9"/>
  </w:num>
  <w:num w:numId="9">
    <w:abstractNumId w:val="16"/>
  </w:num>
  <w:num w:numId="10">
    <w:abstractNumId w:val="8"/>
  </w:num>
  <w:num w:numId="11">
    <w:abstractNumId w:val="10"/>
  </w:num>
  <w:num w:numId="12">
    <w:abstractNumId w:val="6"/>
  </w:num>
  <w:num w:numId="13">
    <w:abstractNumId w:val="4"/>
  </w:num>
  <w:num w:numId="14">
    <w:abstractNumId w:val="13"/>
  </w:num>
  <w:num w:numId="15">
    <w:abstractNumId w:val="12"/>
  </w:num>
  <w:num w:numId="16">
    <w:abstractNumId w:val="5"/>
  </w:num>
  <w:num w:numId="17">
    <w:abstractNumId w:val="0"/>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wNDK2sDQ2NzIzNTQ0NDFW0lEKTi0uzszPAykwNK8FAEMLjfstAAAA"/>
  </w:docVars>
  <w:rsids>
    <w:rsidRoot w:val="0073017F"/>
    <w:rsid w:val="00004312"/>
    <w:rsid w:val="000043AE"/>
    <w:rsid w:val="00011841"/>
    <w:rsid w:val="00013690"/>
    <w:rsid w:val="00013BDF"/>
    <w:rsid w:val="00015C51"/>
    <w:rsid w:val="00017531"/>
    <w:rsid w:val="00017F05"/>
    <w:rsid w:val="00021289"/>
    <w:rsid w:val="00021451"/>
    <w:rsid w:val="0002359A"/>
    <w:rsid w:val="00027484"/>
    <w:rsid w:val="00034107"/>
    <w:rsid w:val="00041EB6"/>
    <w:rsid w:val="00050ADC"/>
    <w:rsid w:val="0006302A"/>
    <w:rsid w:val="000646FF"/>
    <w:rsid w:val="00065BBF"/>
    <w:rsid w:val="00070179"/>
    <w:rsid w:val="00077C19"/>
    <w:rsid w:val="0009004E"/>
    <w:rsid w:val="00090C8C"/>
    <w:rsid w:val="000937FA"/>
    <w:rsid w:val="000946BD"/>
    <w:rsid w:val="00095409"/>
    <w:rsid w:val="00097DC1"/>
    <w:rsid w:val="000A3EE9"/>
    <w:rsid w:val="000B1102"/>
    <w:rsid w:val="000B2997"/>
    <w:rsid w:val="000B39FC"/>
    <w:rsid w:val="000B3B42"/>
    <w:rsid w:val="000C16DA"/>
    <w:rsid w:val="000C5A57"/>
    <w:rsid w:val="000D138F"/>
    <w:rsid w:val="000D3B85"/>
    <w:rsid w:val="000D3D0C"/>
    <w:rsid w:val="000D4F65"/>
    <w:rsid w:val="000E0766"/>
    <w:rsid w:val="000E2A73"/>
    <w:rsid w:val="000E47D1"/>
    <w:rsid w:val="000E7CE1"/>
    <w:rsid w:val="000F476A"/>
    <w:rsid w:val="0010401B"/>
    <w:rsid w:val="0011170E"/>
    <w:rsid w:val="00111DD7"/>
    <w:rsid w:val="00114494"/>
    <w:rsid w:val="00122890"/>
    <w:rsid w:val="001306E6"/>
    <w:rsid w:val="001314F9"/>
    <w:rsid w:val="00132114"/>
    <w:rsid w:val="00132CCC"/>
    <w:rsid w:val="001333D3"/>
    <w:rsid w:val="00141607"/>
    <w:rsid w:val="001433F9"/>
    <w:rsid w:val="0015028A"/>
    <w:rsid w:val="0015124D"/>
    <w:rsid w:val="001535EA"/>
    <w:rsid w:val="00155E3E"/>
    <w:rsid w:val="00160538"/>
    <w:rsid w:val="00167072"/>
    <w:rsid w:val="00173D47"/>
    <w:rsid w:val="001A0272"/>
    <w:rsid w:val="001A48BB"/>
    <w:rsid w:val="001A49B9"/>
    <w:rsid w:val="001B2AC4"/>
    <w:rsid w:val="001C47AB"/>
    <w:rsid w:val="001D0FC5"/>
    <w:rsid w:val="001D1BB6"/>
    <w:rsid w:val="001D34A8"/>
    <w:rsid w:val="001D384A"/>
    <w:rsid w:val="001D6786"/>
    <w:rsid w:val="001D73CF"/>
    <w:rsid w:val="001E44F6"/>
    <w:rsid w:val="001E463A"/>
    <w:rsid w:val="001E6627"/>
    <w:rsid w:val="001F0011"/>
    <w:rsid w:val="001F7B87"/>
    <w:rsid w:val="001F7DA4"/>
    <w:rsid w:val="00201F13"/>
    <w:rsid w:val="002050E2"/>
    <w:rsid w:val="00215E17"/>
    <w:rsid w:val="00220898"/>
    <w:rsid w:val="00221EF5"/>
    <w:rsid w:val="00222F10"/>
    <w:rsid w:val="00223BBA"/>
    <w:rsid w:val="00233B38"/>
    <w:rsid w:val="00233E79"/>
    <w:rsid w:val="002347D5"/>
    <w:rsid w:val="00240DE2"/>
    <w:rsid w:val="00243EC1"/>
    <w:rsid w:val="00255FAB"/>
    <w:rsid w:val="0026309F"/>
    <w:rsid w:val="00265D09"/>
    <w:rsid w:val="00273767"/>
    <w:rsid w:val="00274E87"/>
    <w:rsid w:val="00277CC3"/>
    <w:rsid w:val="00280C19"/>
    <w:rsid w:val="00282075"/>
    <w:rsid w:val="00282A9A"/>
    <w:rsid w:val="00283318"/>
    <w:rsid w:val="00284045"/>
    <w:rsid w:val="00286C6F"/>
    <w:rsid w:val="002A0C3C"/>
    <w:rsid w:val="002A60FB"/>
    <w:rsid w:val="002B15DC"/>
    <w:rsid w:val="002C2E81"/>
    <w:rsid w:val="002D2656"/>
    <w:rsid w:val="002D58AD"/>
    <w:rsid w:val="002E19CF"/>
    <w:rsid w:val="002E3787"/>
    <w:rsid w:val="002E48A5"/>
    <w:rsid w:val="002E5C29"/>
    <w:rsid w:val="002F005B"/>
    <w:rsid w:val="002F139E"/>
    <w:rsid w:val="002F55C4"/>
    <w:rsid w:val="002F5B55"/>
    <w:rsid w:val="0030324E"/>
    <w:rsid w:val="003049AB"/>
    <w:rsid w:val="0030759B"/>
    <w:rsid w:val="003133CC"/>
    <w:rsid w:val="00316136"/>
    <w:rsid w:val="00325E1F"/>
    <w:rsid w:val="00333F0C"/>
    <w:rsid w:val="00334B6C"/>
    <w:rsid w:val="00335AD4"/>
    <w:rsid w:val="00335D36"/>
    <w:rsid w:val="00337065"/>
    <w:rsid w:val="0034108D"/>
    <w:rsid w:val="00345422"/>
    <w:rsid w:val="00376EDF"/>
    <w:rsid w:val="00380F68"/>
    <w:rsid w:val="003848B0"/>
    <w:rsid w:val="0039249A"/>
    <w:rsid w:val="00393136"/>
    <w:rsid w:val="003A386C"/>
    <w:rsid w:val="003B5D6E"/>
    <w:rsid w:val="003C16D1"/>
    <w:rsid w:val="003D2D3B"/>
    <w:rsid w:val="003D53FC"/>
    <w:rsid w:val="003E3589"/>
    <w:rsid w:val="003E4A3A"/>
    <w:rsid w:val="003E5A11"/>
    <w:rsid w:val="003E71A1"/>
    <w:rsid w:val="003F0EF7"/>
    <w:rsid w:val="003F1ABF"/>
    <w:rsid w:val="0040235B"/>
    <w:rsid w:val="0040326D"/>
    <w:rsid w:val="00410475"/>
    <w:rsid w:val="00410D20"/>
    <w:rsid w:val="00411415"/>
    <w:rsid w:val="004234BB"/>
    <w:rsid w:val="00424C79"/>
    <w:rsid w:val="004326AC"/>
    <w:rsid w:val="00432F22"/>
    <w:rsid w:val="00436AF1"/>
    <w:rsid w:val="004420C7"/>
    <w:rsid w:val="004437C1"/>
    <w:rsid w:val="00447720"/>
    <w:rsid w:val="00451415"/>
    <w:rsid w:val="0045236D"/>
    <w:rsid w:val="00454013"/>
    <w:rsid w:val="00454616"/>
    <w:rsid w:val="004614FC"/>
    <w:rsid w:val="00466994"/>
    <w:rsid w:val="00467CFC"/>
    <w:rsid w:val="0047177C"/>
    <w:rsid w:val="00476D74"/>
    <w:rsid w:val="0048395C"/>
    <w:rsid w:val="00491EFF"/>
    <w:rsid w:val="00494B89"/>
    <w:rsid w:val="004A1378"/>
    <w:rsid w:val="004A226C"/>
    <w:rsid w:val="004A2B31"/>
    <w:rsid w:val="004A410E"/>
    <w:rsid w:val="004A4C4F"/>
    <w:rsid w:val="004A6A6B"/>
    <w:rsid w:val="004B236C"/>
    <w:rsid w:val="004B4662"/>
    <w:rsid w:val="004B4677"/>
    <w:rsid w:val="004B4C9C"/>
    <w:rsid w:val="004B5BC2"/>
    <w:rsid w:val="004C080D"/>
    <w:rsid w:val="004C3544"/>
    <w:rsid w:val="004C393D"/>
    <w:rsid w:val="004C711B"/>
    <w:rsid w:val="004D337D"/>
    <w:rsid w:val="004E179A"/>
    <w:rsid w:val="004E4855"/>
    <w:rsid w:val="004E7510"/>
    <w:rsid w:val="004F010E"/>
    <w:rsid w:val="004F359D"/>
    <w:rsid w:val="004F5811"/>
    <w:rsid w:val="004F687A"/>
    <w:rsid w:val="00504CDC"/>
    <w:rsid w:val="00505F24"/>
    <w:rsid w:val="005104CA"/>
    <w:rsid w:val="0051106E"/>
    <w:rsid w:val="0051622F"/>
    <w:rsid w:val="00516E88"/>
    <w:rsid w:val="0052321F"/>
    <w:rsid w:val="005233A1"/>
    <w:rsid w:val="00526D07"/>
    <w:rsid w:val="005327FE"/>
    <w:rsid w:val="00534879"/>
    <w:rsid w:val="00540B03"/>
    <w:rsid w:val="00544D5D"/>
    <w:rsid w:val="00552FA3"/>
    <w:rsid w:val="00554420"/>
    <w:rsid w:val="00554C3D"/>
    <w:rsid w:val="0056093B"/>
    <w:rsid w:val="0056513F"/>
    <w:rsid w:val="00575B94"/>
    <w:rsid w:val="00576E98"/>
    <w:rsid w:val="00582CA5"/>
    <w:rsid w:val="0058391B"/>
    <w:rsid w:val="00583A82"/>
    <w:rsid w:val="005858F2"/>
    <w:rsid w:val="005865D3"/>
    <w:rsid w:val="00590B6F"/>
    <w:rsid w:val="00592B6F"/>
    <w:rsid w:val="00592DB8"/>
    <w:rsid w:val="005A53AD"/>
    <w:rsid w:val="005A589F"/>
    <w:rsid w:val="005B56E5"/>
    <w:rsid w:val="005B7578"/>
    <w:rsid w:val="005B7D8C"/>
    <w:rsid w:val="005C51F5"/>
    <w:rsid w:val="005C64BA"/>
    <w:rsid w:val="005D0895"/>
    <w:rsid w:val="005D4A75"/>
    <w:rsid w:val="005D584B"/>
    <w:rsid w:val="005E3D63"/>
    <w:rsid w:val="005E4CEB"/>
    <w:rsid w:val="005F0E23"/>
    <w:rsid w:val="005F1FFA"/>
    <w:rsid w:val="005F43A3"/>
    <w:rsid w:val="005F4E91"/>
    <w:rsid w:val="00604FCD"/>
    <w:rsid w:val="006113B6"/>
    <w:rsid w:val="00612E0A"/>
    <w:rsid w:val="00622F85"/>
    <w:rsid w:val="00623A74"/>
    <w:rsid w:val="00625ADC"/>
    <w:rsid w:val="00635550"/>
    <w:rsid w:val="00635D41"/>
    <w:rsid w:val="00652CE6"/>
    <w:rsid w:val="00653ECE"/>
    <w:rsid w:val="00654CAC"/>
    <w:rsid w:val="00657FAA"/>
    <w:rsid w:val="00660310"/>
    <w:rsid w:val="00662C61"/>
    <w:rsid w:val="006640A5"/>
    <w:rsid w:val="00666543"/>
    <w:rsid w:val="00667778"/>
    <w:rsid w:val="00670226"/>
    <w:rsid w:val="006825DF"/>
    <w:rsid w:val="00694A42"/>
    <w:rsid w:val="00696718"/>
    <w:rsid w:val="006A3C96"/>
    <w:rsid w:val="006B0AAB"/>
    <w:rsid w:val="006B5D6F"/>
    <w:rsid w:val="006B6C87"/>
    <w:rsid w:val="006C4660"/>
    <w:rsid w:val="006D32AD"/>
    <w:rsid w:val="006D3CFF"/>
    <w:rsid w:val="006D3E24"/>
    <w:rsid w:val="006D7932"/>
    <w:rsid w:val="006E28C0"/>
    <w:rsid w:val="006F3BAF"/>
    <w:rsid w:val="006F6CE6"/>
    <w:rsid w:val="006F7CC2"/>
    <w:rsid w:val="00700218"/>
    <w:rsid w:val="00701E4C"/>
    <w:rsid w:val="00703A3E"/>
    <w:rsid w:val="007108A4"/>
    <w:rsid w:val="00726D12"/>
    <w:rsid w:val="00730028"/>
    <w:rsid w:val="0073017F"/>
    <w:rsid w:val="007308D2"/>
    <w:rsid w:val="0073600F"/>
    <w:rsid w:val="0074225F"/>
    <w:rsid w:val="00756626"/>
    <w:rsid w:val="0077474B"/>
    <w:rsid w:val="00774E24"/>
    <w:rsid w:val="0077677B"/>
    <w:rsid w:val="007768E3"/>
    <w:rsid w:val="00777C1E"/>
    <w:rsid w:val="00777D78"/>
    <w:rsid w:val="0078255F"/>
    <w:rsid w:val="00786EDC"/>
    <w:rsid w:val="00787A32"/>
    <w:rsid w:val="0079429C"/>
    <w:rsid w:val="007965CB"/>
    <w:rsid w:val="00796A00"/>
    <w:rsid w:val="007A3D17"/>
    <w:rsid w:val="007B678D"/>
    <w:rsid w:val="007C03D3"/>
    <w:rsid w:val="007C7F47"/>
    <w:rsid w:val="007D1304"/>
    <w:rsid w:val="007D466D"/>
    <w:rsid w:val="007E3AA5"/>
    <w:rsid w:val="007F15EA"/>
    <w:rsid w:val="007F2B3E"/>
    <w:rsid w:val="008044C6"/>
    <w:rsid w:val="00810D21"/>
    <w:rsid w:val="008137DD"/>
    <w:rsid w:val="0082102D"/>
    <w:rsid w:val="008221AE"/>
    <w:rsid w:val="0082531F"/>
    <w:rsid w:val="008320C3"/>
    <w:rsid w:val="008326D2"/>
    <w:rsid w:val="00841BA1"/>
    <w:rsid w:val="00844FF9"/>
    <w:rsid w:val="00845954"/>
    <w:rsid w:val="008475C7"/>
    <w:rsid w:val="008522B2"/>
    <w:rsid w:val="00853215"/>
    <w:rsid w:val="00854633"/>
    <w:rsid w:val="00856825"/>
    <w:rsid w:val="00860639"/>
    <w:rsid w:val="0087417C"/>
    <w:rsid w:val="00881047"/>
    <w:rsid w:val="00884540"/>
    <w:rsid w:val="00892A49"/>
    <w:rsid w:val="008A185E"/>
    <w:rsid w:val="008A387E"/>
    <w:rsid w:val="008A5B31"/>
    <w:rsid w:val="008A5E28"/>
    <w:rsid w:val="008A6922"/>
    <w:rsid w:val="008A6EE5"/>
    <w:rsid w:val="008B16E3"/>
    <w:rsid w:val="008C21E4"/>
    <w:rsid w:val="008C2258"/>
    <w:rsid w:val="008C5678"/>
    <w:rsid w:val="008D7428"/>
    <w:rsid w:val="008D75D6"/>
    <w:rsid w:val="008E00BC"/>
    <w:rsid w:val="008E0413"/>
    <w:rsid w:val="008E768E"/>
    <w:rsid w:val="008F069E"/>
    <w:rsid w:val="008F38BB"/>
    <w:rsid w:val="008F4108"/>
    <w:rsid w:val="009068EC"/>
    <w:rsid w:val="00910810"/>
    <w:rsid w:val="00912C27"/>
    <w:rsid w:val="0091565D"/>
    <w:rsid w:val="0092174C"/>
    <w:rsid w:val="009218E7"/>
    <w:rsid w:val="009254EF"/>
    <w:rsid w:val="00933645"/>
    <w:rsid w:val="009341CF"/>
    <w:rsid w:val="00935661"/>
    <w:rsid w:val="00940EBC"/>
    <w:rsid w:val="00943D01"/>
    <w:rsid w:val="00946729"/>
    <w:rsid w:val="009545F6"/>
    <w:rsid w:val="0095526C"/>
    <w:rsid w:val="0096536B"/>
    <w:rsid w:val="00966032"/>
    <w:rsid w:val="009679C9"/>
    <w:rsid w:val="009759B1"/>
    <w:rsid w:val="009811D4"/>
    <w:rsid w:val="00981770"/>
    <w:rsid w:val="009843C0"/>
    <w:rsid w:val="00985FC6"/>
    <w:rsid w:val="009869FF"/>
    <w:rsid w:val="00993F52"/>
    <w:rsid w:val="00996F7A"/>
    <w:rsid w:val="009A1B7C"/>
    <w:rsid w:val="009A50EE"/>
    <w:rsid w:val="009B471D"/>
    <w:rsid w:val="009C1869"/>
    <w:rsid w:val="009C1F06"/>
    <w:rsid w:val="009C322D"/>
    <w:rsid w:val="009C6844"/>
    <w:rsid w:val="009D1B91"/>
    <w:rsid w:val="009D1CF2"/>
    <w:rsid w:val="009D1ED7"/>
    <w:rsid w:val="009D4326"/>
    <w:rsid w:val="009E588F"/>
    <w:rsid w:val="009F12F5"/>
    <w:rsid w:val="009F43B0"/>
    <w:rsid w:val="009F7322"/>
    <w:rsid w:val="00A101B3"/>
    <w:rsid w:val="00A1591C"/>
    <w:rsid w:val="00A22880"/>
    <w:rsid w:val="00A27F0B"/>
    <w:rsid w:val="00A30491"/>
    <w:rsid w:val="00A340F5"/>
    <w:rsid w:val="00A34DD7"/>
    <w:rsid w:val="00A3644E"/>
    <w:rsid w:val="00A376A8"/>
    <w:rsid w:val="00A44672"/>
    <w:rsid w:val="00A46A4C"/>
    <w:rsid w:val="00A5000A"/>
    <w:rsid w:val="00A52178"/>
    <w:rsid w:val="00A52C35"/>
    <w:rsid w:val="00A54813"/>
    <w:rsid w:val="00A55486"/>
    <w:rsid w:val="00A62074"/>
    <w:rsid w:val="00A70A52"/>
    <w:rsid w:val="00A7428B"/>
    <w:rsid w:val="00A81241"/>
    <w:rsid w:val="00A83F8E"/>
    <w:rsid w:val="00A86948"/>
    <w:rsid w:val="00A95462"/>
    <w:rsid w:val="00A9758C"/>
    <w:rsid w:val="00AA0CF8"/>
    <w:rsid w:val="00AA1B6B"/>
    <w:rsid w:val="00AA3BE1"/>
    <w:rsid w:val="00AA54B3"/>
    <w:rsid w:val="00AA748B"/>
    <w:rsid w:val="00AB20C2"/>
    <w:rsid w:val="00AB3715"/>
    <w:rsid w:val="00AB7172"/>
    <w:rsid w:val="00AD17F3"/>
    <w:rsid w:val="00AD180F"/>
    <w:rsid w:val="00AD4DE2"/>
    <w:rsid w:val="00AD560D"/>
    <w:rsid w:val="00AE012C"/>
    <w:rsid w:val="00AE762D"/>
    <w:rsid w:val="00AF52F9"/>
    <w:rsid w:val="00AF79AD"/>
    <w:rsid w:val="00B03851"/>
    <w:rsid w:val="00B041CC"/>
    <w:rsid w:val="00B12AA9"/>
    <w:rsid w:val="00B1424C"/>
    <w:rsid w:val="00B15F70"/>
    <w:rsid w:val="00B245CC"/>
    <w:rsid w:val="00B24BAD"/>
    <w:rsid w:val="00B25460"/>
    <w:rsid w:val="00B259DF"/>
    <w:rsid w:val="00B40D2D"/>
    <w:rsid w:val="00B42390"/>
    <w:rsid w:val="00B42475"/>
    <w:rsid w:val="00B4349D"/>
    <w:rsid w:val="00B45D2B"/>
    <w:rsid w:val="00B46ABF"/>
    <w:rsid w:val="00B50610"/>
    <w:rsid w:val="00B5177B"/>
    <w:rsid w:val="00B51967"/>
    <w:rsid w:val="00B55967"/>
    <w:rsid w:val="00B55DF6"/>
    <w:rsid w:val="00B56E9D"/>
    <w:rsid w:val="00B62147"/>
    <w:rsid w:val="00B62B2E"/>
    <w:rsid w:val="00B65BFA"/>
    <w:rsid w:val="00B7113A"/>
    <w:rsid w:val="00B74BE1"/>
    <w:rsid w:val="00B74BEE"/>
    <w:rsid w:val="00B771DB"/>
    <w:rsid w:val="00B77C01"/>
    <w:rsid w:val="00B86B4C"/>
    <w:rsid w:val="00B87D67"/>
    <w:rsid w:val="00B94D23"/>
    <w:rsid w:val="00BA20B0"/>
    <w:rsid w:val="00BB0966"/>
    <w:rsid w:val="00BB4558"/>
    <w:rsid w:val="00BB6F14"/>
    <w:rsid w:val="00BC12F1"/>
    <w:rsid w:val="00BC3C5A"/>
    <w:rsid w:val="00BC55CD"/>
    <w:rsid w:val="00BD4CAF"/>
    <w:rsid w:val="00BD5BD8"/>
    <w:rsid w:val="00BE3531"/>
    <w:rsid w:val="00BE46F7"/>
    <w:rsid w:val="00BF1791"/>
    <w:rsid w:val="00BF5ADE"/>
    <w:rsid w:val="00BF7DB0"/>
    <w:rsid w:val="00C03E84"/>
    <w:rsid w:val="00C044D5"/>
    <w:rsid w:val="00C0620E"/>
    <w:rsid w:val="00C06DF0"/>
    <w:rsid w:val="00C10D98"/>
    <w:rsid w:val="00C14DEA"/>
    <w:rsid w:val="00C22EE1"/>
    <w:rsid w:val="00C2321F"/>
    <w:rsid w:val="00C238D4"/>
    <w:rsid w:val="00C24C7E"/>
    <w:rsid w:val="00C33A27"/>
    <w:rsid w:val="00C36014"/>
    <w:rsid w:val="00C443BF"/>
    <w:rsid w:val="00C465AD"/>
    <w:rsid w:val="00C517B3"/>
    <w:rsid w:val="00C51CC5"/>
    <w:rsid w:val="00C52CCF"/>
    <w:rsid w:val="00C54AE4"/>
    <w:rsid w:val="00C66886"/>
    <w:rsid w:val="00C66E53"/>
    <w:rsid w:val="00C72030"/>
    <w:rsid w:val="00C7243C"/>
    <w:rsid w:val="00C73EF9"/>
    <w:rsid w:val="00C74AF5"/>
    <w:rsid w:val="00C75B10"/>
    <w:rsid w:val="00C8275E"/>
    <w:rsid w:val="00C844B2"/>
    <w:rsid w:val="00C8509E"/>
    <w:rsid w:val="00C94836"/>
    <w:rsid w:val="00C976A2"/>
    <w:rsid w:val="00CB16E8"/>
    <w:rsid w:val="00CB49AD"/>
    <w:rsid w:val="00CC0CED"/>
    <w:rsid w:val="00CC25AB"/>
    <w:rsid w:val="00CC53DC"/>
    <w:rsid w:val="00CC6295"/>
    <w:rsid w:val="00CC741E"/>
    <w:rsid w:val="00CE32F3"/>
    <w:rsid w:val="00CE62C9"/>
    <w:rsid w:val="00CF5ECC"/>
    <w:rsid w:val="00CF6287"/>
    <w:rsid w:val="00CF7DEE"/>
    <w:rsid w:val="00D01056"/>
    <w:rsid w:val="00D0171D"/>
    <w:rsid w:val="00D01BE1"/>
    <w:rsid w:val="00D042BC"/>
    <w:rsid w:val="00D062F3"/>
    <w:rsid w:val="00D06D92"/>
    <w:rsid w:val="00D25DC5"/>
    <w:rsid w:val="00D32654"/>
    <w:rsid w:val="00D33D50"/>
    <w:rsid w:val="00D364E8"/>
    <w:rsid w:val="00D4302A"/>
    <w:rsid w:val="00D4321A"/>
    <w:rsid w:val="00D458BD"/>
    <w:rsid w:val="00D46BB4"/>
    <w:rsid w:val="00D4705A"/>
    <w:rsid w:val="00D52B70"/>
    <w:rsid w:val="00D556C2"/>
    <w:rsid w:val="00D5623C"/>
    <w:rsid w:val="00D576B5"/>
    <w:rsid w:val="00D61C11"/>
    <w:rsid w:val="00D6729E"/>
    <w:rsid w:val="00D776DD"/>
    <w:rsid w:val="00D82370"/>
    <w:rsid w:val="00D827E8"/>
    <w:rsid w:val="00D82C59"/>
    <w:rsid w:val="00D833E6"/>
    <w:rsid w:val="00D844B2"/>
    <w:rsid w:val="00D86AEA"/>
    <w:rsid w:val="00D874DF"/>
    <w:rsid w:val="00D902D2"/>
    <w:rsid w:val="00D94D13"/>
    <w:rsid w:val="00DA11AB"/>
    <w:rsid w:val="00DA4BB7"/>
    <w:rsid w:val="00DC3404"/>
    <w:rsid w:val="00DC406E"/>
    <w:rsid w:val="00DC6398"/>
    <w:rsid w:val="00DD3B9C"/>
    <w:rsid w:val="00DD4A1B"/>
    <w:rsid w:val="00DD7EE2"/>
    <w:rsid w:val="00DE1352"/>
    <w:rsid w:val="00DE1762"/>
    <w:rsid w:val="00DE569D"/>
    <w:rsid w:val="00DE7052"/>
    <w:rsid w:val="00DF087B"/>
    <w:rsid w:val="00DF3276"/>
    <w:rsid w:val="00DF46C9"/>
    <w:rsid w:val="00DF5B26"/>
    <w:rsid w:val="00DF6769"/>
    <w:rsid w:val="00E01729"/>
    <w:rsid w:val="00E0274B"/>
    <w:rsid w:val="00E04462"/>
    <w:rsid w:val="00E2131E"/>
    <w:rsid w:val="00E22B08"/>
    <w:rsid w:val="00E24F27"/>
    <w:rsid w:val="00E253AC"/>
    <w:rsid w:val="00E32C05"/>
    <w:rsid w:val="00E35AA2"/>
    <w:rsid w:val="00E376EA"/>
    <w:rsid w:val="00E4003C"/>
    <w:rsid w:val="00E437ED"/>
    <w:rsid w:val="00E46CA3"/>
    <w:rsid w:val="00E52A98"/>
    <w:rsid w:val="00E5434D"/>
    <w:rsid w:val="00E572A2"/>
    <w:rsid w:val="00E57C76"/>
    <w:rsid w:val="00E62816"/>
    <w:rsid w:val="00E628CD"/>
    <w:rsid w:val="00E65C25"/>
    <w:rsid w:val="00E6607F"/>
    <w:rsid w:val="00E66B3C"/>
    <w:rsid w:val="00E7253B"/>
    <w:rsid w:val="00E72F04"/>
    <w:rsid w:val="00E7575C"/>
    <w:rsid w:val="00E82F02"/>
    <w:rsid w:val="00E85CD1"/>
    <w:rsid w:val="00E937D8"/>
    <w:rsid w:val="00EA1BF1"/>
    <w:rsid w:val="00EA1EAF"/>
    <w:rsid w:val="00EA7965"/>
    <w:rsid w:val="00EB4667"/>
    <w:rsid w:val="00EC6AFF"/>
    <w:rsid w:val="00ED0FF2"/>
    <w:rsid w:val="00ED62FD"/>
    <w:rsid w:val="00EE583A"/>
    <w:rsid w:val="00EE69A5"/>
    <w:rsid w:val="00EF30F9"/>
    <w:rsid w:val="00EF72A9"/>
    <w:rsid w:val="00F115DC"/>
    <w:rsid w:val="00F1487E"/>
    <w:rsid w:val="00F2004E"/>
    <w:rsid w:val="00F215E2"/>
    <w:rsid w:val="00F230C4"/>
    <w:rsid w:val="00F2350C"/>
    <w:rsid w:val="00F27BCF"/>
    <w:rsid w:val="00F27D14"/>
    <w:rsid w:val="00F336D4"/>
    <w:rsid w:val="00F33A22"/>
    <w:rsid w:val="00F410E2"/>
    <w:rsid w:val="00F412D7"/>
    <w:rsid w:val="00F44680"/>
    <w:rsid w:val="00F4710C"/>
    <w:rsid w:val="00F47D68"/>
    <w:rsid w:val="00F52C53"/>
    <w:rsid w:val="00F64F57"/>
    <w:rsid w:val="00F677DC"/>
    <w:rsid w:val="00F73C56"/>
    <w:rsid w:val="00F74ECF"/>
    <w:rsid w:val="00F83630"/>
    <w:rsid w:val="00F84F7E"/>
    <w:rsid w:val="00F87923"/>
    <w:rsid w:val="00F9754D"/>
    <w:rsid w:val="00FA054D"/>
    <w:rsid w:val="00FA4FC3"/>
    <w:rsid w:val="00FA6CA3"/>
    <w:rsid w:val="00FA74B2"/>
    <w:rsid w:val="00FB71A7"/>
    <w:rsid w:val="00FC5F9C"/>
    <w:rsid w:val="00FC7BC2"/>
    <w:rsid w:val="00FC7C97"/>
    <w:rsid w:val="00FD0822"/>
    <w:rsid w:val="00FD0B5E"/>
    <w:rsid w:val="00FD164B"/>
    <w:rsid w:val="00FD4D04"/>
    <w:rsid w:val="00FD64C8"/>
    <w:rsid w:val="00FD7054"/>
    <w:rsid w:val="00FE049E"/>
    <w:rsid w:val="00FE4A5D"/>
    <w:rsid w:val="00FE7DF3"/>
    <w:rsid w:val="00FF43F3"/>
    <w:rsid w:val="00FF6B25"/>
    <w:rsid w:val="00FF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0C66A"/>
  <w15:docId w15:val="{883296A0-0EA4-4E00-BF37-801C959D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D2"/>
    <w:pPr>
      <w:spacing w:after="0" w:line="240" w:lineRule="auto"/>
    </w:pPr>
    <w:rPr>
      <w:rFonts w:ascii="Times New Roman" w:eastAsia="Times New Roman" w:hAnsi="Times New Roman" w:cs="Times New Roman"/>
      <w:sz w:val="24"/>
      <w:szCs w:val="24"/>
      <w:lang w:val="en-GB" w:eastAsia="nl-NL"/>
    </w:rPr>
  </w:style>
  <w:style w:type="paragraph" w:styleId="Heading3">
    <w:name w:val="heading 3"/>
    <w:basedOn w:val="Normal"/>
    <w:next w:val="Normal"/>
    <w:link w:val="Heading3Char"/>
    <w:unhideWhenUsed/>
    <w:qFormat/>
    <w:rsid w:val="00726D1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26D12"/>
    <w:rPr>
      <w:rFonts w:ascii="Arial" w:eastAsia="Times New Roman" w:hAnsi="Arial" w:cs="Arial"/>
      <w:b/>
      <w:bCs/>
      <w:sz w:val="26"/>
      <w:szCs w:val="26"/>
      <w:lang w:val="en-GB" w:eastAsia="nl-NL"/>
    </w:rPr>
  </w:style>
  <w:style w:type="paragraph" w:styleId="Header">
    <w:name w:val="header"/>
    <w:basedOn w:val="Normal"/>
    <w:link w:val="HeaderChar"/>
    <w:uiPriority w:val="99"/>
    <w:unhideWhenUsed/>
    <w:rsid w:val="00726D12"/>
    <w:pPr>
      <w:tabs>
        <w:tab w:val="left" w:pos="1045"/>
        <w:tab w:val="right" w:pos="9072"/>
      </w:tabs>
      <w:spacing w:after="60"/>
    </w:pPr>
    <w:rPr>
      <w:rFonts w:ascii="TheSansCorrespondence" w:hAnsi="TheSansCorrespondence"/>
      <w:sz w:val="14"/>
      <w:szCs w:val="20"/>
      <w:lang w:eastAsia="en-US"/>
    </w:rPr>
  </w:style>
  <w:style w:type="character" w:customStyle="1" w:styleId="HeaderChar">
    <w:name w:val="Header Char"/>
    <w:basedOn w:val="DefaultParagraphFont"/>
    <w:link w:val="Header"/>
    <w:uiPriority w:val="99"/>
    <w:rsid w:val="00726D12"/>
    <w:rPr>
      <w:rFonts w:ascii="TheSansCorrespondence" w:eastAsia="Times New Roman" w:hAnsi="TheSansCorrespondence" w:cs="Times New Roman"/>
      <w:sz w:val="14"/>
      <w:szCs w:val="20"/>
      <w:lang w:val="en-GB"/>
    </w:rPr>
  </w:style>
  <w:style w:type="paragraph" w:styleId="ListBullet2">
    <w:name w:val="List Bullet 2"/>
    <w:basedOn w:val="Normal"/>
    <w:semiHidden/>
    <w:unhideWhenUsed/>
    <w:rsid w:val="00726D12"/>
  </w:style>
  <w:style w:type="character" w:customStyle="1" w:styleId="BodyTextChar">
    <w:name w:val="Body Text Char"/>
    <w:aliases w:val="Body Text Char Char Char"/>
    <w:basedOn w:val="DefaultParagraphFont"/>
    <w:link w:val="BodyText"/>
    <w:locked/>
    <w:rsid w:val="00726D12"/>
    <w:rPr>
      <w:rFonts w:ascii="Arial" w:hAnsi="Arial" w:cs="Arial"/>
      <w:b/>
      <w:bCs/>
      <w:sz w:val="40"/>
      <w:szCs w:val="24"/>
      <w:lang w:val="en-GB"/>
    </w:rPr>
  </w:style>
  <w:style w:type="paragraph" w:styleId="BodyText">
    <w:name w:val="Body Text"/>
    <w:aliases w:val="Body Text Char Char"/>
    <w:basedOn w:val="Normal"/>
    <w:link w:val="BodyTextChar"/>
    <w:unhideWhenUsed/>
    <w:rsid w:val="00726D12"/>
    <w:rPr>
      <w:rFonts w:eastAsiaTheme="minorHAnsi" w:cs="Arial"/>
      <w:b/>
      <w:bCs/>
      <w:sz w:val="40"/>
      <w:lang w:eastAsia="en-US"/>
    </w:rPr>
  </w:style>
  <w:style w:type="character" w:customStyle="1" w:styleId="BodyTextChar1">
    <w:name w:val="Body Text Char1"/>
    <w:basedOn w:val="DefaultParagraphFont"/>
    <w:uiPriority w:val="99"/>
    <w:semiHidden/>
    <w:rsid w:val="00726D12"/>
    <w:rPr>
      <w:rFonts w:ascii="Arial" w:eastAsia="Times New Roman" w:hAnsi="Arial" w:cs="Times New Roman"/>
      <w:szCs w:val="24"/>
      <w:lang w:val="en-GB" w:eastAsia="nl-NL"/>
    </w:rPr>
  </w:style>
  <w:style w:type="paragraph" w:customStyle="1" w:styleId="idstandard">
    <w:name w:val="id standard"/>
    <w:basedOn w:val="Normal"/>
    <w:rsid w:val="00726D12"/>
    <w:pPr>
      <w:spacing w:before="240" w:line="300" w:lineRule="atLeast"/>
      <w:jc w:val="both"/>
    </w:pPr>
    <w:rPr>
      <w:szCs w:val="20"/>
      <w:lang w:val="de-DE" w:eastAsia="de-DE"/>
    </w:rPr>
  </w:style>
  <w:style w:type="paragraph" w:styleId="ListParagraph">
    <w:name w:val="List Paragraph"/>
    <w:basedOn w:val="Normal"/>
    <w:uiPriority w:val="34"/>
    <w:qFormat/>
    <w:rsid w:val="00090C8C"/>
    <w:pPr>
      <w:ind w:left="720"/>
      <w:contextualSpacing/>
    </w:pPr>
  </w:style>
  <w:style w:type="character" w:styleId="CommentReference">
    <w:name w:val="annotation reference"/>
    <w:basedOn w:val="DefaultParagraphFont"/>
    <w:uiPriority w:val="99"/>
    <w:semiHidden/>
    <w:unhideWhenUsed/>
    <w:rsid w:val="00933645"/>
    <w:rPr>
      <w:sz w:val="16"/>
      <w:szCs w:val="16"/>
    </w:rPr>
  </w:style>
  <w:style w:type="paragraph" w:styleId="CommentText">
    <w:name w:val="annotation text"/>
    <w:basedOn w:val="Normal"/>
    <w:link w:val="CommentTextChar"/>
    <w:uiPriority w:val="99"/>
    <w:unhideWhenUsed/>
    <w:rsid w:val="00933645"/>
    <w:rPr>
      <w:sz w:val="20"/>
      <w:szCs w:val="20"/>
    </w:rPr>
  </w:style>
  <w:style w:type="character" w:customStyle="1" w:styleId="CommentTextChar">
    <w:name w:val="Comment Text Char"/>
    <w:basedOn w:val="DefaultParagraphFont"/>
    <w:link w:val="CommentText"/>
    <w:uiPriority w:val="99"/>
    <w:rsid w:val="00933645"/>
    <w:rPr>
      <w:rFonts w:ascii="Arial" w:eastAsia="Times New Roman" w:hAnsi="Arial"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933645"/>
    <w:rPr>
      <w:b/>
      <w:bCs/>
    </w:rPr>
  </w:style>
  <w:style w:type="character" w:customStyle="1" w:styleId="CommentSubjectChar">
    <w:name w:val="Comment Subject Char"/>
    <w:basedOn w:val="CommentTextChar"/>
    <w:link w:val="CommentSubject"/>
    <w:uiPriority w:val="99"/>
    <w:semiHidden/>
    <w:rsid w:val="00933645"/>
    <w:rPr>
      <w:rFonts w:ascii="Arial" w:eastAsia="Times New Roman" w:hAnsi="Arial" w:cs="Times New Roman"/>
      <w:b/>
      <w:bCs/>
      <w:sz w:val="20"/>
      <w:szCs w:val="20"/>
      <w:lang w:val="en-GB" w:eastAsia="nl-NL"/>
    </w:rPr>
  </w:style>
  <w:style w:type="paragraph" w:styleId="BalloonText">
    <w:name w:val="Balloon Text"/>
    <w:basedOn w:val="Normal"/>
    <w:link w:val="BalloonTextChar"/>
    <w:uiPriority w:val="99"/>
    <w:semiHidden/>
    <w:unhideWhenUsed/>
    <w:rsid w:val="00933645"/>
    <w:rPr>
      <w:rFonts w:ascii="Tahoma" w:hAnsi="Tahoma" w:cs="Tahoma"/>
      <w:sz w:val="16"/>
      <w:szCs w:val="16"/>
    </w:rPr>
  </w:style>
  <w:style w:type="character" w:customStyle="1" w:styleId="BalloonTextChar">
    <w:name w:val="Balloon Text Char"/>
    <w:basedOn w:val="DefaultParagraphFont"/>
    <w:link w:val="BalloonText"/>
    <w:uiPriority w:val="99"/>
    <w:semiHidden/>
    <w:rsid w:val="00933645"/>
    <w:rPr>
      <w:rFonts w:ascii="Tahoma" w:eastAsia="Times New Roman" w:hAnsi="Tahoma" w:cs="Tahoma"/>
      <w:sz w:val="16"/>
      <w:szCs w:val="16"/>
      <w:lang w:val="en-GB" w:eastAsia="nl-NL"/>
    </w:rPr>
  </w:style>
  <w:style w:type="paragraph" w:styleId="Footer">
    <w:name w:val="footer"/>
    <w:basedOn w:val="Normal"/>
    <w:link w:val="FooterChar"/>
    <w:uiPriority w:val="99"/>
    <w:unhideWhenUsed/>
    <w:rsid w:val="0047177C"/>
    <w:pPr>
      <w:tabs>
        <w:tab w:val="center" w:pos="4680"/>
        <w:tab w:val="right" w:pos="9360"/>
      </w:tabs>
    </w:pPr>
  </w:style>
  <w:style w:type="character" w:customStyle="1" w:styleId="FooterChar">
    <w:name w:val="Footer Char"/>
    <w:basedOn w:val="DefaultParagraphFont"/>
    <w:link w:val="Footer"/>
    <w:uiPriority w:val="99"/>
    <w:rsid w:val="0047177C"/>
    <w:rPr>
      <w:rFonts w:ascii="Arial" w:eastAsia="Times New Roman" w:hAnsi="Arial" w:cs="Times New Roman"/>
      <w:szCs w:val="24"/>
      <w:lang w:val="en-GB" w:eastAsia="nl-NL"/>
    </w:rPr>
  </w:style>
  <w:style w:type="paragraph" w:styleId="FootnoteText">
    <w:name w:val="footnote text"/>
    <w:basedOn w:val="Normal"/>
    <w:link w:val="FootnoteTextChar"/>
    <w:unhideWhenUsed/>
    <w:qFormat/>
    <w:rsid w:val="0077474B"/>
    <w:rPr>
      <w:sz w:val="20"/>
      <w:szCs w:val="20"/>
    </w:rPr>
  </w:style>
  <w:style w:type="character" w:customStyle="1" w:styleId="FootnoteTextChar">
    <w:name w:val="Footnote Text Char"/>
    <w:basedOn w:val="DefaultParagraphFont"/>
    <w:link w:val="FootnoteText"/>
    <w:rsid w:val="0077474B"/>
    <w:rPr>
      <w:rFonts w:ascii="Arial" w:eastAsia="Times New Roman" w:hAnsi="Arial" w:cs="Times New Roman"/>
      <w:sz w:val="20"/>
      <w:szCs w:val="20"/>
      <w:lang w:val="en-GB" w:eastAsia="nl-NL"/>
    </w:rPr>
  </w:style>
  <w:style w:type="character" w:styleId="FootnoteReference">
    <w:name w:val="footnote reference"/>
    <w:semiHidden/>
    <w:rsid w:val="0077474B"/>
    <w:rPr>
      <w:vertAlign w:val="superscript"/>
      <w:lang w:val="sr-Latn-CS"/>
    </w:rPr>
  </w:style>
  <w:style w:type="character" w:styleId="Hyperlink">
    <w:name w:val="Hyperlink"/>
    <w:basedOn w:val="DefaultParagraphFont"/>
    <w:uiPriority w:val="99"/>
    <w:unhideWhenUsed/>
    <w:rsid w:val="00B86B4C"/>
    <w:rPr>
      <w:color w:val="0000FF" w:themeColor="hyperlink"/>
      <w:u w:val="single"/>
    </w:rPr>
  </w:style>
  <w:style w:type="paragraph" w:styleId="TOAHeading">
    <w:name w:val="toa heading"/>
    <w:basedOn w:val="Normal"/>
    <w:next w:val="Normal"/>
    <w:link w:val="TOAHeadingChar"/>
    <w:uiPriority w:val="99"/>
    <w:semiHidden/>
    <w:rsid w:val="00240DE2"/>
    <w:pPr>
      <w:tabs>
        <w:tab w:val="left" w:pos="9000"/>
        <w:tab w:val="right" w:pos="9360"/>
      </w:tabs>
      <w:suppressAutoHyphens/>
      <w:jc w:val="both"/>
    </w:pPr>
    <w:rPr>
      <w:szCs w:val="20"/>
    </w:rPr>
  </w:style>
  <w:style w:type="character" w:customStyle="1" w:styleId="TOAHeadingChar">
    <w:name w:val="TOA Heading Char"/>
    <w:link w:val="TOAHeading"/>
    <w:uiPriority w:val="99"/>
    <w:semiHidden/>
    <w:locked/>
    <w:rsid w:val="00240DE2"/>
    <w:rPr>
      <w:rFonts w:ascii="Times New Roman" w:eastAsia="Times New Roman" w:hAnsi="Times New Roman" w:cs="Times New Roman"/>
      <w:sz w:val="24"/>
      <w:szCs w:val="20"/>
      <w:lang w:val="en-GB"/>
    </w:rPr>
  </w:style>
  <w:style w:type="paragraph" w:styleId="NormalWeb">
    <w:name w:val="Normal (Web)"/>
    <w:basedOn w:val="Normal"/>
    <w:uiPriority w:val="99"/>
    <w:rsid w:val="00FB71A7"/>
    <w:pPr>
      <w:spacing w:before="100" w:beforeAutospacing="1" w:after="100" w:afterAutospacing="1"/>
    </w:pPr>
    <w:rPr>
      <w:rFonts w:ascii="Arial Unicode MS" w:eastAsia="Arial Unicode MS" w:hAnsi="Arial Unicode MS" w:cs="Arial Unicode MS"/>
      <w:lang w:eastAsia="en-US"/>
    </w:rPr>
  </w:style>
  <w:style w:type="paragraph" w:customStyle="1" w:styleId="Blockquote">
    <w:name w:val="Blockquote"/>
    <w:basedOn w:val="Normal"/>
    <w:rsid w:val="00EE69A5"/>
    <w:pPr>
      <w:widowControl w:val="0"/>
      <w:spacing w:before="100" w:after="100"/>
      <w:ind w:left="360" w:right="360"/>
      <w:jc w:val="both"/>
    </w:pPr>
    <w:rPr>
      <w:snapToGrid w:val="0"/>
      <w:sz w:val="22"/>
      <w:szCs w:val="20"/>
      <w:lang w:eastAsia="en-GB"/>
    </w:rPr>
  </w:style>
  <w:style w:type="paragraph" w:styleId="Title">
    <w:name w:val="Title"/>
    <w:basedOn w:val="Normal"/>
    <w:link w:val="TitleChar"/>
    <w:qFormat/>
    <w:rsid w:val="00EE69A5"/>
    <w:pPr>
      <w:spacing w:before="120" w:after="120"/>
      <w:ind w:left="567"/>
      <w:jc w:val="center"/>
    </w:pPr>
    <w:rPr>
      <w:rFonts w:ascii="Arial" w:hAnsi="Arial"/>
      <w:b/>
      <w:snapToGrid w:val="0"/>
      <w:sz w:val="28"/>
      <w:szCs w:val="20"/>
      <w:lang w:val="fr-BE" w:eastAsia="en-GB"/>
    </w:rPr>
  </w:style>
  <w:style w:type="character" w:customStyle="1" w:styleId="TitleChar">
    <w:name w:val="Title Char"/>
    <w:basedOn w:val="DefaultParagraphFont"/>
    <w:link w:val="Title"/>
    <w:rsid w:val="00EE69A5"/>
    <w:rPr>
      <w:rFonts w:ascii="Arial" w:eastAsia="Times New Roman" w:hAnsi="Arial" w:cs="Times New Roman"/>
      <w:b/>
      <w:snapToGrid w:val="0"/>
      <w:sz w:val="28"/>
      <w:szCs w:val="20"/>
      <w:lang w:val="fr-BE" w:eastAsia="en-GB"/>
    </w:rPr>
  </w:style>
  <w:style w:type="table" w:styleId="TableGrid">
    <w:name w:val="Table Grid"/>
    <w:basedOn w:val="TableNormal"/>
    <w:uiPriority w:val="59"/>
    <w:rsid w:val="00EE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65256">
      <w:bodyDiv w:val="1"/>
      <w:marLeft w:val="0"/>
      <w:marRight w:val="0"/>
      <w:marTop w:val="0"/>
      <w:marBottom w:val="0"/>
      <w:divBdr>
        <w:top w:val="none" w:sz="0" w:space="0" w:color="auto"/>
        <w:left w:val="none" w:sz="0" w:space="0" w:color="auto"/>
        <w:bottom w:val="none" w:sz="0" w:space="0" w:color="auto"/>
        <w:right w:val="none" w:sz="0" w:space="0" w:color="auto"/>
      </w:divBdr>
    </w:div>
    <w:div w:id="1046223511">
      <w:bodyDiv w:val="1"/>
      <w:marLeft w:val="0"/>
      <w:marRight w:val="0"/>
      <w:marTop w:val="0"/>
      <w:marBottom w:val="0"/>
      <w:divBdr>
        <w:top w:val="none" w:sz="0" w:space="0" w:color="auto"/>
        <w:left w:val="none" w:sz="0" w:space="0" w:color="auto"/>
        <w:bottom w:val="none" w:sz="0" w:space="0" w:color="auto"/>
        <w:right w:val="none" w:sz="0" w:space="0" w:color="auto"/>
      </w:divBdr>
    </w:div>
    <w:div w:id="121689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E2F6-2821-4339-9847-8A2C6544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969</Words>
  <Characters>5527</Characters>
  <Application>Microsoft Office Word</Application>
  <DocSecurity>0</DocSecurity>
  <Lines>46</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Stanja Kakuča</dc:creator>
  <cp:lastModifiedBy>Jelena Lukić</cp:lastModifiedBy>
  <cp:revision>17</cp:revision>
  <cp:lastPrinted>2016-04-01T13:15:00Z</cp:lastPrinted>
  <dcterms:created xsi:type="dcterms:W3CDTF">2018-06-15T12:51:00Z</dcterms:created>
  <dcterms:modified xsi:type="dcterms:W3CDTF">2019-08-20T13:05:00Z</dcterms:modified>
</cp:coreProperties>
</file>