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bookmarkStart w:id="0" w:name="_GoBack"/>
      <w:bookmarkEnd w:id="0"/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8C5C6F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8C5C6F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8C5C6F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8C5C6F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8C5C6F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8C5C6F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C6F" w:rsidRPr="008C5C6F" w:rsidRDefault="008C5C6F" w:rsidP="008C5C6F">
            <w:pPr>
              <w:spacing w:line="232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6F">
              <w:rPr>
                <w:rFonts w:ascii="Times New Roman" w:hAnsi="Times New Roman" w:cs="Times New Roman"/>
                <w:sz w:val="24"/>
                <w:szCs w:val="24"/>
              </w:rPr>
              <w:t>Утврђивање износа индиректних трошкова на позицијама неуговорених радова на уговору за изградњу аутопута Е 763, сектор Обренова</w:t>
            </w:r>
            <w:r w:rsidRPr="008C5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8C5C6F">
              <w:rPr>
                <w:rFonts w:ascii="Times New Roman" w:hAnsi="Times New Roman" w:cs="Times New Roman"/>
                <w:sz w:val="24"/>
                <w:szCs w:val="24"/>
              </w:rPr>
              <w:t>-Љиг, на основу достављених доказа извођача</w:t>
            </w:r>
            <w:r w:rsidRPr="008C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C5C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8C5C6F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79212500- Услуге рачуноводствене ревизије.</w:t>
            </w:r>
          </w:p>
          <w:p w:rsidR="00CA7FD3" w:rsidRPr="008C5C6F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8C5C6F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C6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4.850.000,00 </w:t>
            </w:r>
            <w:r w:rsidR="00D12255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C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8C5C6F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8C5C6F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8C5C6F" w:rsidRDefault="008C5C6F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4.850.000,00</w:t>
            </w:r>
            <w:r w:rsidR="0078051E" w:rsidRPr="008C5C6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="00D4043A" w:rsidRPr="008C5C6F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074EA2">
            <w:pPr>
              <w:pStyle w:val="Default"/>
              <w:jc w:val="center"/>
              <w:rPr>
                <w:color w:val="auto"/>
              </w:rPr>
            </w:pPr>
            <w:r w:rsidRPr="008C5C6F">
              <w:rPr>
                <w:rFonts w:eastAsia="TimesNewRomanPSMT"/>
                <w:bCs/>
                <w:kern w:val="2"/>
                <w:lang w:val="ru-RU" w:eastAsia="ar-SA"/>
              </w:rPr>
              <w:t>4.850.000,00</w:t>
            </w:r>
            <w:r w:rsidR="00A11461" w:rsidRPr="008C5C6F">
              <w:rPr>
                <w:rFonts w:eastAsia="TimesNewRomanPSMT"/>
                <w:bCs/>
                <w:lang w:val="ru-RU"/>
              </w:rPr>
              <w:t xml:space="preserve"> </w:t>
            </w:r>
            <w:r w:rsidR="00BB4172" w:rsidRPr="008C5C6F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8C5C6F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19.06</w:t>
            </w:r>
            <w:r w:rsidR="0078051E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8C5C6F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</w:t>
            </w:r>
            <w:r w:rsidR="00BB4172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8C5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78051E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8C5C6F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8C5C6F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Deloitte д.о.о. Београд, </w:t>
            </w:r>
            <w:r w:rsidRPr="008C5C6F">
              <w:rPr>
                <w:rFonts w:ascii="Times New Roman" w:hAnsi="Times New Roman" w:cs="Times New Roman"/>
                <w:sz w:val="24"/>
                <w:szCs w:val="24"/>
              </w:rPr>
              <w:t>улица Теразије број 8</w:t>
            </w:r>
          </w:p>
        </w:tc>
      </w:tr>
      <w:tr w:rsidR="00CA7FD3" w:rsidRPr="008C5C6F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C5C6F" w:rsidRDefault="008C5C6F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C5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6 месеци</w:t>
            </w:r>
          </w:p>
        </w:tc>
      </w:tr>
      <w:tr w:rsidR="00D12255" w:rsidRPr="008C5C6F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8C5C6F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8C5C6F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17" w:rsidRDefault="00D33A17" w:rsidP="00B20919">
      <w:pPr>
        <w:spacing w:after="0" w:line="240" w:lineRule="auto"/>
      </w:pPr>
      <w:r>
        <w:separator/>
      </w:r>
    </w:p>
  </w:endnote>
  <w:endnote w:type="continuationSeparator" w:id="0">
    <w:p w:rsidR="00D33A17" w:rsidRDefault="00D33A1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17" w:rsidRDefault="00D33A17" w:rsidP="00B20919">
      <w:pPr>
        <w:spacing w:after="0" w:line="240" w:lineRule="auto"/>
      </w:pPr>
      <w:r>
        <w:separator/>
      </w:r>
    </w:p>
  </w:footnote>
  <w:footnote w:type="continuationSeparator" w:id="0">
    <w:p w:rsidR="00D33A17" w:rsidRDefault="00D33A1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C5C6F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33A17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410B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2019-07-04T08:11:00Z</dcterms:modified>
</cp:coreProperties>
</file>