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41F9" w14:textId="339284FC" w:rsidR="00605516" w:rsidRPr="00605516" w:rsidRDefault="00605516" w:rsidP="00605516">
      <w:pPr>
        <w:pStyle w:val="PlainText"/>
        <w:jc w:val="center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605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16C280" wp14:editId="6A2BF63D">
            <wp:extent cx="631825" cy="1047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37E1" w14:textId="7E127D06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>Republika Srbija - Ministarstvo građevinarstva, saobraćaja i infrastrukture</w:t>
      </w:r>
    </w:p>
    <w:p w14:paraId="1DE79891" w14:textId="77777777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58D4C6BE" w14:textId="08B6A4C9" w:rsidR="00FA5B4F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>PREDHODN</w:t>
      </w:r>
      <w:r w:rsidR="00605516" w:rsidRPr="00605516">
        <w:rPr>
          <w:rFonts w:ascii="Arial" w:hAnsi="Arial" w:cs="Arial"/>
          <w:b/>
          <w:bCs/>
          <w:sz w:val="24"/>
          <w:szCs w:val="24"/>
          <w:lang w:val="sr-Latn-RS"/>
        </w:rPr>
        <w:t>O</w:t>
      </w:r>
      <w:r w:rsidRPr="00605516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="00605516" w:rsidRPr="00605516">
        <w:rPr>
          <w:rFonts w:ascii="Arial" w:hAnsi="Arial" w:cs="Arial"/>
          <w:b/>
          <w:bCs/>
          <w:sz w:val="24"/>
          <w:szCs w:val="24"/>
          <w:lang w:val="sr-Latn-RS"/>
        </w:rPr>
        <w:t>OBAVEŠTENJE</w:t>
      </w:r>
    </w:p>
    <w:p w14:paraId="61DC7927" w14:textId="77777777" w:rsidR="00FA5B4F" w:rsidRPr="00605516" w:rsidRDefault="00FA5B4F" w:rsidP="00605516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14:paraId="122463D6" w14:textId="0A604426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Izrada tehničkog izveštaja o </w:t>
      </w:r>
      <w:r>
        <w:rPr>
          <w:rFonts w:ascii="Arial" w:hAnsi="Arial" w:cs="Arial"/>
          <w:sz w:val="24"/>
          <w:szCs w:val="24"/>
          <w:lang w:val="sr-Latn-RS"/>
        </w:rPr>
        <w:t xml:space="preserve">postojanju neeksplodiranih ubojitih sredstava (NUS) na </w:t>
      </w:r>
      <w:r w:rsidRPr="00605516">
        <w:rPr>
          <w:rFonts w:ascii="Arial" w:hAnsi="Arial" w:cs="Arial"/>
          <w:sz w:val="24"/>
          <w:szCs w:val="24"/>
          <w:lang w:val="sr-Latn-RS"/>
        </w:rPr>
        <w:t xml:space="preserve">potopljenim nemačkim brodovima </w:t>
      </w:r>
      <w:r w:rsidR="00F23C02">
        <w:rPr>
          <w:rFonts w:ascii="Arial" w:hAnsi="Arial" w:cs="Arial"/>
          <w:sz w:val="24"/>
          <w:szCs w:val="24"/>
          <w:lang w:val="sr-Latn-RS"/>
        </w:rPr>
        <w:t xml:space="preserve">iz Drugog svetskog rata </w:t>
      </w:r>
      <w:r w:rsidRPr="00605516">
        <w:rPr>
          <w:rFonts w:ascii="Arial" w:hAnsi="Arial" w:cs="Arial"/>
          <w:sz w:val="24"/>
          <w:szCs w:val="24"/>
          <w:lang w:val="sr-Latn-RS"/>
        </w:rPr>
        <w:t>na području Prahova</w:t>
      </w:r>
    </w:p>
    <w:p w14:paraId="7754EECF" w14:textId="77777777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916CEBA" w14:textId="42F2CAA5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Lokacija - Prahovo, Republika Srbija</w:t>
      </w:r>
    </w:p>
    <w:p w14:paraId="79A1B725" w14:textId="77777777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B058213" w14:textId="796A46D2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1. </w:t>
      </w:r>
      <w:r>
        <w:rPr>
          <w:rFonts w:ascii="Arial" w:hAnsi="Arial" w:cs="Arial"/>
          <w:sz w:val="24"/>
          <w:szCs w:val="24"/>
          <w:lang w:val="sr-Latn-RS"/>
        </w:rPr>
        <w:t xml:space="preserve">Pozivni broj </w:t>
      </w:r>
      <w:r w:rsidRPr="00605516">
        <w:rPr>
          <w:rFonts w:ascii="Arial" w:hAnsi="Arial" w:cs="Arial"/>
          <w:sz w:val="24"/>
          <w:szCs w:val="24"/>
          <w:lang w:val="sr-Latn-RS"/>
        </w:rPr>
        <w:t>publikacij</w:t>
      </w:r>
      <w:r>
        <w:rPr>
          <w:rFonts w:ascii="Arial" w:hAnsi="Arial" w:cs="Arial"/>
          <w:sz w:val="24"/>
          <w:szCs w:val="24"/>
          <w:lang w:val="sr-Latn-RS"/>
        </w:rPr>
        <w:t>e</w:t>
      </w:r>
    </w:p>
    <w:p w14:paraId="3D5BD7D6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342-01-723 / 2019-06</w:t>
      </w:r>
    </w:p>
    <w:p w14:paraId="17A687FD" w14:textId="77777777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7740AC8" w14:textId="7D2BE2BE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2. Postupak</w:t>
      </w:r>
    </w:p>
    <w:p w14:paraId="09CE4C90" w14:textId="33CC60F3" w:rsidR="00C75A00" w:rsidRPr="00605516" w:rsidRDefault="00F23C02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Restriktivni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postupak</w:t>
      </w:r>
    </w:p>
    <w:p w14:paraId="3F56CBAF" w14:textId="77777777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A5BE2BD" w14:textId="2C89A0ED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3. </w:t>
      </w:r>
      <w:r>
        <w:rPr>
          <w:rFonts w:ascii="Arial" w:hAnsi="Arial" w:cs="Arial"/>
          <w:sz w:val="24"/>
          <w:szCs w:val="24"/>
          <w:lang w:val="sr-Latn-RS"/>
        </w:rPr>
        <w:t>Naručilac</w:t>
      </w:r>
    </w:p>
    <w:p w14:paraId="42164FDE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Ministarstvo građevinarstva, saobraćaja i infrastrukture Republike Srbije, Nemanjina 22-26, 11000 Beograd, Srbija</w:t>
      </w:r>
    </w:p>
    <w:p w14:paraId="1ADC4797" w14:textId="77777777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D02BE01" w14:textId="6864AA53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 xml:space="preserve">4. </w:t>
      </w:r>
      <w:r>
        <w:rPr>
          <w:rFonts w:ascii="Arial" w:hAnsi="Arial" w:cs="Arial"/>
          <w:sz w:val="24"/>
          <w:szCs w:val="24"/>
          <w:lang w:val="sr-Latn-RS"/>
        </w:rPr>
        <w:t xml:space="preserve">Vrsta </w:t>
      </w:r>
      <w:r w:rsidRPr="00605516">
        <w:rPr>
          <w:rFonts w:ascii="Arial" w:hAnsi="Arial" w:cs="Arial"/>
          <w:sz w:val="24"/>
          <w:szCs w:val="24"/>
          <w:lang w:val="sr-Latn-RS"/>
        </w:rPr>
        <w:t>ugovora</w:t>
      </w:r>
    </w:p>
    <w:p w14:paraId="1D401BB6" w14:textId="78E722FE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Usluge</w:t>
      </w:r>
    </w:p>
    <w:p w14:paraId="5636593E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F73C599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5. Opis ugovora</w:t>
      </w:r>
    </w:p>
    <w:p w14:paraId="57704610" w14:textId="75CDB6DA" w:rsidR="00C75A00" w:rsidRDefault="00324CF4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govor obuhvata usluge izrad</w:t>
      </w:r>
      <w:r w:rsidR="00F23C02">
        <w:rPr>
          <w:rFonts w:ascii="Arial" w:hAnsi="Arial" w:cs="Arial"/>
          <w:sz w:val="24"/>
          <w:szCs w:val="24"/>
          <w:lang w:val="sr-Latn-RS"/>
        </w:rPr>
        <w:t>e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tehničkog izveštaja koji će služiti kao osnova za stvaranje preduslova za uklanjanje potopljenih plovila i NUS-a preostalih iz Drugog svetskog rata na Dunavu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kroz Srbiju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na području Prahova. Tehnički izveštaj koristiće se kao osnova za ažuriranje postojeće tehničke dokumentacije koja će se koristiti za pripremu dva tenderska dosijea: (i) radovi na uklanjanju NUS-a i potopljenih plovila i (ii) nadzor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nad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radov</w:t>
      </w:r>
      <w:r w:rsidR="00C75A00">
        <w:rPr>
          <w:rFonts w:ascii="Arial" w:hAnsi="Arial" w:cs="Arial"/>
          <w:sz w:val="24"/>
          <w:szCs w:val="24"/>
          <w:lang w:val="sr-Latn-RS"/>
        </w:rPr>
        <w:t>ima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75A00">
        <w:rPr>
          <w:rFonts w:ascii="Arial" w:hAnsi="Arial" w:cs="Arial"/>
          <w:sz w:val="24"/>
          <w:szCs w:val="24"/>
          <w:lang w:val="sr-Latn-RS"/>
        </w:rPr>
        <w:t>n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a uklanjanj</w:t>
      </w:r>
      <w:r w:rsidR="00C75A00">
        <w:rPr>
          <w:rFonts w:ascii="Arial" w:hAnsi="Arial" w:cs="Arial"/>
          <w:sz w:val="24"/>
          <w:szCs w:val="24"/>
          <w:lang w:val="sr-Latn-RS"/>
        </w:rPr>
        <w:t>u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NUS-a i potopljenih </w:t>
      </w:r>
      <w:r w:rsidR="00C75A00">
        <w:rPr>
          <w:rFonts w:ascii="Arial" w:hAnsi="Arial" w:cs="Arial"/>
          <w:sz w:val="24"/>
          <w:szCs w:val="24"/>
          <w:lang w:val="sr-Latn-RS"/>
        </w:rPr>
        <w:t>plovila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14161A">
        <w:rPr>
          <w:rFonts w:ascii="Arial" w:hAnsi="Arial" w:cs="Arial"/>
          <w:sz w:val="24"/>
          <w:szCs w:val="24"/>
          <w:lang w:val="sr-Latn-RS"/>
        </w:rPr>
        <w:t>U oblasti koj</w:t>
      </w:r>
      <w:r w:rsidR="00F23C02">
        <w:rPr>
          <w:rFonts w:ascii="Arial" w:hAnsi="Arial" w:cs="Arial"/>
          <w:sz w:val="24"/>
          <w:szCs w:val="24"/>
          <w:lang w:val="sr-Latn-RS"/>
        </w:rPr>
        <w:t xml:space="preserve">a je obuhvaćena projektom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identifikovana su 22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potopljena plovila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- ostaci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plovila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koj</w:t>
      </w:r>
      <w:r w:rsidR="00C75A00">
        <w:rPr>
          <w:rFonts w:ascii="Arial" w:hAnsi="Arial" w:cs="Arial"/>
          <w:sz w:val="24"/>
          <w:szCs w:val="24"/>
          <w:lang w:val="sr-Latn-RS"/>
        </w:rPr>
        <w:t>a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su potopljen</w:t>
      </w:r>
      <w:r w:rsidR="00C75A00">
        <w:rPr>
          <w:rFonts w:ascii="Arial" w:hAnsi="Arial" w:cs="Arial"/>
          <w:sz w:val="24"/>
          <w:szCs w:val="24"/>
          <w:lang w:val="sr-Latn-RS"/>
        </w:rPr>
        <w:t>a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1944. godine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prilikom povlačenja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nemačke mornarice - kao i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određeni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broj NUS-a, koji svi ometaju plovidbu Dunavom.  Ugovor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obuhvata vršenje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istr</w:t>
      </w:r>
      <w:r w:rsidR="00A676D9">
        <w:rPr>
          <w:rFonts w:ascii="Arial" w:hAnsi="Arial" w:cs="Arial"/>
          <w:sz w:val="24"/>
          <w:szCs w:val="24"/>
          <w:lang w:val="sr-Latn-RS"/>
        </w:rPr>
        <w:t>a</w:t>
      </w:r>
      <w:r w:rsidR="00A676D9">
        <w:rPr>
          <w:rFonts w:ascii="Arial" w:hAnsi="Arial" w:cs="Arial"/>
          <w:sz w:val="24"/>
          <w:szCs w:val="24"/>
          <w:lang w:val="sr-Latn-CS"/>
        </w:rPr>
        <w:t>živanja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75A00">
        <w:rPr>
          <w:rFonts w:ascii="Arial" w:hAnsi="Arial" w:cs="Arial"/>
          <w:sz w:val="24"/>
          <w:szCs w:val="24"/>
          <w:lang w:val="sr-Latn-RS"/>
        </w:rPr>
        <w:t xml:space="preserve">na terenu 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kako bi se locira</w:t>
      </w:r>
      <w:r w:rsidR="00C75A00">
        <w:rPr>
          <w:rFonts w:ascii="Arial" w:hAnsi="Arial" w:cs="Arial"/>
          <w:sz w:val="24"/>
          <w:szCs w:val="24"/>
          <w:lang w:val="sr-Latn-RS"/>
        </w:rPr>
        <w:t>lo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, identifikova</w:t>
      </w:r>
      <w:r w:rsidR="00C75A00">
        <w:rPr>
          <w:rFonts w:ascii="Arial" w:hAnsi="Arial" w:cs="Arial"/>
          <w:sz w:val="24"/>
          <w:szCs w:val="24"/>
          <w:lang w:val="sr-Latn-RS"/>
        </w:rPr>
        <w:t>lo,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kvantifikova</w:t>
      </w:r>
      <w:r w:rsidR="00C75A00">
        <w:rPr>
          <w:rFonts w:ascii="Arial" w:hAnsi="Arial" w:cs="Arial"/>
          <w:sz w:val="24"/>
          <w:szCs w:val="24"/>
          <w:lang w:val="sr-Latn-RS"/>
        </w:rPr>
        <w:t>lo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i detaljno opisa</w:t>
      </w:r>
      <w:r w:rsidR="00C75A00">
        <w:rPr>
          <w:rFonts w:ascii="Arial" w:hAnsi="Arial" w:cs="Arial"/>
          <w:sz w:val="24"/>
          <w:szCs w:val="24"/>
          <w:lang w:val="sr-Latn-RS"/>
        </w:rPr>
        <w:t>lo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 xml:space="preserve"> postojanje NUS-a </w:t>
      </w:r>
      <w:r w:rsidR="00F23C02">
        <w:rPr>
          <w:rFonts w:ascii="Arial" w:hAnsi="Arial" w:cs="Arial"/>
          <w:sz w:val="24"/>
          <w:szCs w:val="24"/>
          <w:lang w:val="sr-Latn-RS"/>
        </w:rPr>
        <w:t xml:space="preserve">u </w:t>
      </w:r>
      <w:r w:rsidR="00F23C02" w:rsidRPr="00F23C02">
        <w:rPr>
          <w:rFonts w:ascii="Arial" w:hAnsi="Arial" w:cs="Arial"/>
          <w:sz w:val="24"/>
          <w:szCs w:val="24"/>
          <w:lang w:val="sr-Latn-RS"/>
        </w:rPr>
        <w:t>oblasti koja je obuhvaćena projektom</w:t>
      </w:r>
      <w:r w:rsidR="00C75A00" w:rsidRPr="00605516">
        <w:rPr>
          <w:rFonts w:ascii="Arial" w:hAnsi="Arial" w:cs="Arial"/>
          <w:sz w:val="24"/>
          <w:szCs w:val="24"/>
          <w:lang w:val="sr-Latn-RS"/>
        </w:rPr>
        <w:t>.</w:t>
      </w:r>
    </w:p>
    <w:p w14:paraId="604CC130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93CB898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6. Broj i naslovi partija</w:t>
      </w:r>
    </w:p>
    <w:p w14:paraId="79825E74" w14:textId="3904B709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Samo jed</w:t>
      </w:r>
      <w:r>
        <w:rPr>
          <w:rFonts w:ascii="Arial" w:hAnsi="Arial" w:cs="Arial"/>
          <w:sz w:val="24"/>
          <w:szCs w:val="24"/>
          <w:lang w:val="sr-Latn-RS"/>
        </w:rPr>
        <w:t>na partija</w:t>
      </w:r>
    </w:p>
    <w:p w14:paraId="04EEAFD6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96E9409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7. Procenjeni maksimalni budžet / indikativni budžet</w:t>
      </w:r>
    </w:p>
    <w:p w14:paraId="4231D58A" w14:textId="07228963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1.500.000</w:t>
      </w:r>
      <w:r>
        <w:rPr>
          <w:rFonts w:ascii="Arial" w:hAnsi="Arial" w:cs="Arial"/>
          <w:sz w:val="24"/>
          <w:szCs w:val="24"/>
          <w:lang w:val="sr-Latn-RS"/>
        </w:rPr>
        <w:t xml:space="preserve"> evra</w:t>
      </w:r>
    </w:p>
    <w:p w14:paraId="52FD5748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CD9F8C9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lastRenderedPageBreak/>
        <w:t>8. Predviđeno vreme objavljivanja obaveštenja o ugovoru</w:t>
      </w:r>
    </w:p>
    <w:p w14:paraId="2129EED8" w14:textId="7A914829" w:rsidR="00C75A00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  <w:r w:rsidRPr="00605516">
        <w:rPr>
          <w:rFonts w:ascii="Arial" w:hAnsi="Arial" w:cs="Arial"/>
          <w:sz w:val="24"/>
          <w:szCs w:val="24"/>
          <w:lang w:val="sr-Latn-RS"/>
        </w:rPr>
        <w:t>27.09.2019</w:t>
      </w:r>
      <w:r>
        <w:rPr>
          <w:rFonts w:ascii="Arial" w:hAnsi="Arial" w:cs="Arial"/>
          <w:sz w:val="24"/>
          <w:szCs w:val="24"/>
          <w:lang w:val="sr-Latn-RS"/>
        </w:rPr>
        <w:t>. godine</w:t>
      </w:r>
    </w:p>
    <w:p w14:paraId="328A50C5" w14:textId="77777777" w:rsidR="00C75A00" w:rsidRPr="00605516" w:rsidRDefault="00C75A00" w:rsidP="00C75A00">
      <w:pPr>
        <w:pStyle w:val="PlainText"/>
        <w:jc w:val="both"/>
        <w:rPr>
          <w:rFonts w:ascii="Arial" w:hAnsi="Arial" w:cs="Arial"/>
          <w:sz w:val="24"/>
          <w:szCs w:val="24"/>
          <w:lang w:val="sr-Latn-RS"/>
        </w:rPr>
      </w:pPr>
    </w:p>
    <w:p w14:paraId="60BC944E" w14:textId="77777777" w:rsidR="00C75A00" w:rsidRDefault="00C75A00" w:rsidP="00C75A00"/>
    <w:p w14:paraId="45CB6BD4" w14:textId="6D1DDB6A" w:rsidR="00FA5B4F" w:rsidRPr="00605516" w:rsidRDefault="00FA5B4F" w:rsidP="00C75A00">
      <w:pPr>
        <w:pStyle w:val="PlainText"/>
        <w:jc w:val="center"/>
        <w:rPr>
          <w:rFonts w:ascii="Arial" w:hAnsi="Arial" w:cs="Arial"/>
          <w:sz w:val="24"/>
          <w:szCs w:val="24"/>
          <w:lang w:val="sr-Latn-RS"/>
        </w:rPr>
      </w:pPr>
    </w:p>
    <w:sectPr w:rsidR="00FA5B4F" w:rsidRPr="00605516" w:rsidSect="006E256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65"/>
    <w:rsid w:val="00011E63"/>
    <w:rsid w:val="00012626"/>
    <w:rsid w:val="00016EED"/>
    <w:rsid w:val="00063818"/>
    <w:rsid w:val="00067223"/>
    <w:rsid w:val="00081F5B"/>
    <w:rsid w:val="000E638D"/>
    <w:rsid w:val="000F76FC"/>
    <w:rsid w:val="00122FC7"/>
    <w:rsid w:val="0014161A"/>
    <w:rsid w:val="001735EA"/>
    <w:rsid w:val="00175A59"/>
    <w:rsid w:val="001E53DC"/>
    <w:rsid w:val="002A0E5F"/>
    <w:rsid w:val="002B6647"/>
    <w:rsid w:val="002D5A54"/>
    <w:rsid w:val="00324CF4"/>
    <w:rsid w:val="00371BC6"/>
    <w:rsid w:val="00385016"/>
    <w:rsid w:val="003A6217"/>
    <w:rsid w:val="003A6843"/>
    <w:rsid w:val="003D4D78"/>
    <w:rsid w:val="003F5DD5"/>
    <w:rsid w:val="004139A7"/>
    <w:rsid w:val="00420F2E"/>
    <w:rsid w:val="004613F8"/>
    <w:rsid w:val="00487155"/>
    <w:rsid w:val="004B2050"/>
    <w:rsid w:val="004B2CB2"/>
    <w:rsid w:val="004C0A1C"/>
    <w:rsid w:val="004E2CA4"/>
    <w:rsid w:val="004F69FF"/>
    <w:rsid w:val="004F73D3"/>
    <w:rsid w:val="00506199"/>
    <w:rsid w:val="005254B0"/>
    <w:rsid w:val="005521AF"/>
    <w:rsid w:val="00573D21"/>
    <w:rsid w:val="00574019"/>
    <w:rsid w:val="00581391"/>
    <w:rsid w:val="00590432"/>
    <w:rsid w:val="005906E1"/>
    <w:rsid w:val="005B3E3C"/>
    <w:rsid w:val="005D503F"/>
    <w:rsid w:val="0060292F"/>
    <w:rsid w:val="00602DB6"/>
    <w:rsid w:val="006054C3"/>
    <w:rsid w:val="00605516"/>
    <w:rsid w:val="006C3DF7"/>
    <w:rsid w:val="007257C2"/>
    <w:rsid w:val="00727321"/>
    <w:rsid w:val="00780D65"/>
    <w:rsid w:val="007958F1"/>
    <w:rsid w:val="00797D53"/>
    <w:rsid w:val="007A010D"/>
    <w:rsid w:val="008017DE"/>
    <w:rsid w:val="008124BB"/>
    <w:rsid w:val="0083265E"/>
    <w:rsid w:val="0083300E"/>
    <w:rsid w:val="00861C35"/>
    <w:rsid w:val="0086427B"/>
    <w:rsid w:val="00873324"/>
    <w:rsid w:val="0090212F"/>
    <w:rsid w:val="00911E34"/>
    <w:rsid w:val="009235E9"/>
    <w:rsid w:val="0092532F"/>
    <w:rsid w:val="0093379D"/>
    <w:rsid w:val="009346B3"/>
    <w:rsid w:val="009378A2"/>
    <w:rsid w:val="0096652F"/>
    <w:rsid w:val="0098190B"/>
    <w:rsid w:val="009A5C8E"/>
    <w:rsid w:val="009B522B"/>
    <w:rsid w:val="009E3813"/>
    <w:rsid w:val="009E383F"/>
    <w:rsid w:val="00A23B4A"/>
    <w:rsid w:val="00A40436"/>
    <w:rsid w:val="00A62BE8"/>
    <w:rsid w:val="00A676D9"/>
    <w:rsid w:val="00AA49D0"/>
    <w:rsid w:val="00AB3044"/>
    <w:rsid w:val="00AC5F43"/>
    <w:rsid w:val="00B23307"/>
    <w:rsid w:val="00B372CF"/>
    <w:rsid w:val="00B574CE"/>
    <w:rsid w:val="00BD0A27"/>
    <w:rsid w:val="00BD6B82"/>
    <w:rsid w:val="00C32333"/>
    <w:rsid w:val="00C6067F"/>
    <w:rsid w:val="00C739AB"/>
    <w:rsid w:val="00C75A00"/>
    <w:rsid w:val="00C85ADF"/>
    <w:rsid w:val="00CB31A6"/>
    <w:rsid w:val="00CF476D"/>
    <w:rsid w:val="00D61E02"/>
    <w:rsid w:val="00D70988"/>
    <w:rsid w:val="00D70B82"/>
    <w:rsid w:val="00D74247"/>
    <w:rsid w:val="00D87DD8"/>
    <w:rsid w:val="00E10C56"/>
    <w:rsid w:val="00E15655"/>
    <w:rsid w:val="00E4232A"/>
    <w:rsid w:val="00E43B9D"/>
    <w:rsid w:val="00EB0BA2"/>
    <w:rsid w:val="00EE2D53"/>
    <w:rsid w:val="00F13CE3"/>
    <w:rsid w:val="00F23C02"/>
    <w:rsid w:val="00F65298"/>
    <w:rsid w:val="00F800F3"/>
    <w:rsid w:val="00FA0B9E"/>
    <w:rsid w:val="00FA3AA9"/>
    <w:rsid w:val="00FA5B4F"/>
    <w:rsid w:val="00FA5C7E"/>
    <w:rsid w:val="00FB6563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35AB"/>
  <w15:chartTrackingRefBased/>
  <w15:docId w15:val="{3CD2F70B-E064-4267-8AE4-7BF75AB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25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256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055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5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Simić</dc:creator>
  <cp:keywords/>
  <dc:description/>
  <cp:lastModifiedBy>Veljko Kovacevic</cp:lastModifiedBy>
  <cp:revision>2</cp:revision>
  <dcterms:created xsi:type="dcterms:W3CDTF">2019-09-06T11:18:00Z</dcterms:created>
  <dcterms:modified xsi:type="dcterms:W3CDTF">2019-09-06T11:18:00Z</dcterms:modified>
</cp:coreProperties>
</file>