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34" w:rsidRDefault="00BF0035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56.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пловидби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лукама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водама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73/10, 121/12, 18/15, 96/15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92/16 и 104/16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132134" w:rsidRDefault="00BF0035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грађевинарства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саобраћаја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инфраструктуре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132134" w:rsidRDefault="00BF0035">
      <w:pPr>
        <w:spacing w:after="225"/>
        <w:jc w:val="center"/>
      </w:pPr>
      <w:r>
        <w:rPr>
          <w:b/>
          <w:color w:val="000000"/>
        </w:rPr>
        <w:t>ПРАВИЛНИК</w:t>
      </w:r>
    </w:p>
    <w:p w:rsidR="00132134" w:rsidRDefault="00BF0035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распреми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брода</w:t>
      </w:r>
      <w:proofErr w:type="spellEnd"/>
    </w:p>
    <w:p w:rsidR="00132134" w:rsidRDefault="00BF0035">
      <w:pPr>
        <w:spacing w:after="15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118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28. </w:t>
      </w:r>
      <w:proofErr w:type="spellStart"/>
      <w:proofErr w:type="gramStart"/>
      <w:r>
        <w:rPr>
          <w:color w:val="000000"/>
        </w:rPr>
        <w:t>децембра</w:t>
      </w:r>
      <w:proofErr w:type="spellEnd"/>
      <w:proofErr w:type="gramEnd"/>
      <w:r>
        <w:rPr>
          <w:color w:val="000000"/>
        </w:rPr>
        <w:t xml:space="preserve"> 2017.</w:t>
      </w:r>
    </w:p>
    <w:p w:rsidR="00132134" w:rsidRDefault="00BF0035">
      <w:pPr>
        <w:spacing w:after="120"/>
        <w:jc w:val="center"/>
      </w:pPr>
      <w:proofErr w:type="spellStart"/>
      <w:r>
        <w:rPr>
          <w:color w:val="000000"/>
        </w:rPr>
        <w:t>Члaн</w:t>
      </w:r>
      <w:proofErr w:type="spellEnd"/>
      <w:r>
        <w:rPr>
          <w:color w:val="000000"/>
        </w:rPr>
        <w:t xml:space="preserve"> 1.</w:t>
      </w:r>
    </w:p>
    <w:p w:rsidR="00132134" w:rsidRDefault="00BF0035">
      <w:pPr>
        <w:spacing w:after="150"/>
      </w:pPr>
      <w:proofErr w:type="spellStart"/>
      <w:r>
        <w:rPr>
          <w:color w:val="000000"/>
        </w:rPr>
        <w:t>Oвим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прaвилникoм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прoписуjу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боравка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распреми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најмањи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квалификације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надзор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распреме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захтеви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сидрење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књига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исправа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безбедност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сигурност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распреми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врсте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прегледа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распреми</w:t>
      </w:r>
      <w:proofErr w:type="spellEnd"/>
      <w:r>
        <w:rPr>
          <w:color w:val="000000"/>
        </w:rPr>
        <w:t>.</w:t>
      </w:r>
    </w:p>
    <w:p w:rsidR="00132134" w:rsidRDefault="00BF0035">
      <w:pPr>
        <w:spacing w:after="120"/>
        <w:jc w:val="center"/>
      </w:pPr>
      <w:proofErr w:type="spellStart"/>
      <w:r>
        <w:rPr>
          <w:color w:val="000000"/>
        </w:rPr>
        <w:t>Члaн</w:t>
      </w:r>
      <w:proofErr w:type="spellEnd"/>
      <w:r>
        <w:rPr>
          <w:color w:val="000000"/>
        </w:rPr>
        <w:t xml:space="preserve"> 2.</w:t>
      </w:r>
    </w:p>
    <w:p w:rsidR="00132134" w:rsidRDefault="00BF0035">
      <w:pPr>
        <w:spacing w:after="150"/>
      </w:pPr>
      <w:proofErr w:type="spellStart"/>
      <w:r>
        <w:rPr>
          <w:color w:val="000000"/>
        </w:rPr>
        <w:t>Брод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технички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распреми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борави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лучке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капетаније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пловидба</w:t>
      </w:r>
      <w:proofErr w:type="spellEnd"/>
      <w:r>
        <w:rPr>
          <w:color w:val="000000"/>
        </w:rPr>
        <w:t>.</w:t>
      </w:r>
    </w:p>
    <w:p w:rsidR="00132134" w:rsidRDefault="00BF0035">
      <w:pPr>
        <w:spacing w:after="120"/>
        <w:jc w:val="center"/>
      </w:pPr>
      <w:proofErr w:type="spellStart"/>
      <w:r>
        <w:rPr>
          <w:color w:val="000000"/>
        </w:rPr>
        <w:t>Члaн</w:t>
      </w:r>
      <w:proofErr w:type="spellEnd"/>
      <w:r>
        <w:rPr>
          <w:color w:val="000000"/>
        </w:rPr>
        <w:t xml:space="preserve"> 3.</w:t>
      </w:r>
    </w:p>
    <w:p w:rsidR="00132134" w:rsidRDefault="00BF0035">
      <w:pPr>
        <w:spacing w:after="150"/>
      </w:pPr>
      <w:proofErr w:type="spellStart"/>
      <w:r>
        <w:rPr>
          <w:color w:val="000000"/>
        </w:rPr>
        <w:t>Надлежни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обале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водног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одређивати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боравка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распреми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пловидба</w:t>
      </w:r>
      <w:proofErr w:type="spellEnd"/>
      <w:r>
        <w:rPr>
          <w:color w:val="000000"/>
        </w:rPr>
        <w:t>.</w:t>
      </w:r>
    </w:p>
    <w:p w:rsidR="00132134" w:rsidRDefault="00BF0035">
      <w:pPr>
        <w:spacing w:after="150"/>
      </w:pPr>
      <w:proofErr w:type="spellStart"/>
      <w:r>
        <w:rPr>
          <w:color w:val="000000"/>
        </w:rPr>
        <w:t>Места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боравка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транспорт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терета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распреми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сидришта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лукама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пристаништима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сидрење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транспорт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терета</w:t>
      </w:r>
      <w:proofErr w:type="spellEnd"/>
      <w:r>
        <w:rPr>
          <w:color w:val="000000"/>
        </w:rPr>
        <w:t>.</w:t>
      </w:r>
    </w:p>
    <w:p w:rsidR="00132134" w:rsidRDefault="00BF0035">
      <w:pPr>
        <w:spacing w:after="150"/>
      </w:pP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сидришта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боравка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транспорт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терета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распреми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сидришта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сидришта</w:t>
      </w:r>
      <w:proofErr w:type="spellEnd"/>
      <w:r>
        <w:rPr>
          <w:color w:val="000000"/>
        </w:rPr>
        <w:t>.</w:t>
      </w:r>
    </w:p>
    <w:p w:rsidR="00132134" w:rsidRDefault="00BF0035">
      <w:pPr>
        <w:spacing w:after="120"/>
        <w:jc w:val="center"/>
      </w:pPr>
      <w:proofErr w:type="spellStart"/>
      <w:r>
        <w:rPr>
          <w:color w:val="000000"/>
        </w:rPr>
        <w:t>Члaн</w:t>
      </w:r>
      <w:proofErr w:type="spellEnd"/>
      <w:r>
        <w:rPr>
          <w:color w:val="000000"/>
        </w:rPr>
        <w:t xml:space="preserve"> 4.</w:t>
      </w:r>
    </w:p>
    <w:p w:rsidR="00132134" w:rsidRDefault="00BF0035">
      <w:pPr>
        <w:spacing w:after="150"/>
      </w:pPr>
      <w:proofErr w:type="spellStart"/>
      <w:r>
        <w:rPr>
          <w:color w:val="000000"/>
        </w:rPr>
        <w:t>Најмањи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непрекидни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непосредни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надзор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дугој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распреми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бродарца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палубе</w:t>
      </w:r>
      <w:proofErr w:type="spellEnd"/>
      <w:r>
        <w:rPr>
          <w:color w:val="000000"/>
        </w:rPr>
        <w:t>.</w:t>
      </w:r>
    </w:p>
    <w:p w:rsidR="00132134" w:rsidRDefault="00BF0035">
      <w:pPr>
        <w:spacing w:after="150"/>
      </w:pPr>
      <w:proofErr w:type="spellStart"/>
      <w:r>
        <w:rPr>
          <w:color w:val="000000"/>
        </w:rPr>
        <w:t>Најмањи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непрекидни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непосредни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надзор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краткој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распреми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бродарца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палубе</w:t>
      </w:r>
      <w:proofErr w:type="spellEnd"/>
      <w:r>
        <w:rPr>
          <w:color w:val="000000"/>
        </w:rPr>
        <w:t>.</w:t>
      </w:r>
    </w:p>
    <w:p w:rsidR="00132134" w:rsidRDefault="00BF0035">
      <w:pPr>
        <w:spacing w:after="150"/>
      </w:pPr>
      <w:proofErr w:type="gramStart"/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краткој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дугој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распреми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чврсто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извезана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боравка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најмањи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посаде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непрекидни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непосредни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надзор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посаде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бродарца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палубе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један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бродарца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машине</w:t>
      </w:r>
      <w:proofErr w:type="spellEnd"/>
      <w:r>
        <w:rPr>
          <w:color w:val="000000"/>
        </w:rPr>
        <w:t>.</w:t>
      </w:r>
      <w:proofErr w:type="gramEnd"/>
    </w:p>
    <w:p w:rsidR="00132134" w:rsidRDefault="00BF0035">
      <w:pPr>
        <w:spacing w:after="150"/>
      </w:pP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распреми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1–3.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транспорт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један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непрекидни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непосредни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надзор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сертификат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специјалистичком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ADN.</w:t>
      </w:r>
    </w:p>
    <w:p w:rsidR="00132134" w:rsidRDefault="00BF0035">
      <w:pPr>
        <w:spacing w:after="150"/>
      </w:pPr>
      <w:proofErr w:type="spellStart"/>
      <w:r>
        <w:rPr>
          <w:color w:val="000000"/>
        </w:rPr>
        <w:t>Брод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распреми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4.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истиче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конусе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сертификат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специјалистичком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ADN.</w:t>
      </w:r>
    </w:p>
    <w:p w:rsidR="00132134" w:rsidRDefault="00BF0035">
      <w:pPr>
        <w:spacing w:after="120"/>
        <w:jc w:val="center"/>
      </w:pPr>
      <w:proofErr w:type="spellStart"/>
      <w:r>
        <w:rPr>
          <w:color w:val="000000"/>
        </w:rPr>
        <w:t>Члaн</w:t>
      </w:r>
      <w:proofErr w:type="spellEnd"/>
      <w:r>
        <w:rPr>
          <w:color w:val="000000"/>
        </w:rPr>
        <w:t xml:space="preserve"> 5.</w:t>
      </w:r>
    </w:p>
    <w:p w:rsidR="00132134" w:rsidRDefault="00BF0035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путници</w:t>
      </w:r>
      <w:proofErr w:type="spellEnd"/>
      <w:r>
        <w:rPr>
          <w:color w:val="000000"/>
        </w:rPr>
        <w:t>.</w:t>
      </w:r>
    </w:p>
    <w:p w:rsidR="00132134" w:rsidRDefault="00BF0035">
      <w:pPr>
        <w:spacing w:after="150"/>
      </w:pPr>
      <w:proofErr w:type="spellStart"/>
      <w:r>
        <w:rPr>
          <w:color w:val="000000"/>
        </w:rPr>
        <w:t>Товарни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остали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празне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чисте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суше</w:t>
      </w:r>
      <w:proofErr w:type="spellEnd"/>
      <w:r>
        <w:rPr>
          <w:color w:val="000000"/>
        </w:rPr>
        <w:t>.</w:t>
      </w:r>
    </w:p>
    <w:p w:rsidR="00132134" w:rsidRDefault="00BF0035">
      <w:pPr>
        <w:spacing w:after="150"/>
      </w:pPr>
      <w:proofErr w:type="spellStart"/>
      <w:r>
        <w:rPr>
          <w:color w:val="000000"/>
        </w:rPr>
        <w:t>Брод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распреми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потиснице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тегљенице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извезан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укључен</w:t>
      </w:r>
      <w:proofErr w:type="spellEnd"/>
      <w:r>
        <w:rPr>
          <w:color w:val="000000"/>
        </w:rPr>
        <w:t xml:space="preserve"> AIS </w:t>
      </w:r>
      <w:proofErr w:type="spellStart"/>
      <w:r>
        <w:rPr>
          <w:color w:val="000000"/>
        </w:rPr>
        <w:t>транспондер</w:t>
      </w:r>
      <w:proofErr w:type="spellEnd"/>
      <w:r>
        <w:rPr>
          <w:color w:val="000000"/>
        </w:rPr>
        <w:t>.</w:t>
      </w:r>
    </w:p>
    <w:p w:rsidR="00132134" w:rsidRDefault="00BF0035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распреми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редовне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комплетног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противпожарне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спасилачке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машина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пумпи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генератора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привеза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сидрења</w:t>
      </w:r>
      <w:proofErr w:type="spellEnd"/>
      <w:r>
        <w:rPr>
          <w:color w:val="000000"/>
        </w:rPr>
        <w:t>.</w:t>
      </w:r>
    </w:p>
    <w:p w:rsidR="00132134" w:rsidRDefault="00BF0035">
      <w:pPr>
        <w:spacing w:after="120"/>
        <w:jc w:val="center"/>
      </w:pPr>
      <w:proofErr w:type="spellStart"/>
      <w:r>
        <w:rPr>
          <w:color w:val="000000"/>
        </w:rPr>
        <w:t>Члaн</w:t>
      </w:r>
      <w:proofErr w:type="spellEnd"/>
      <w:r>
        <w:rPr>
          <w:color w:val="000000"/>
        </w:rPr>
        <w:t xml:space="preserve"> 6.</w:t>
      </w:r>
    </w:p>
    <w:p w:rsidR="00132134" w:rsidRDefault="00BF0035">
      <w:pPr>
        <w:spacing w:after="150"/>
      </w:pPr>
      <w:proofErr w:type="spellStart"/>
      <w:r>
        <w:rPr>
          <w:color w:val="000000"/>
        </w:rPr>
        <w:t>Брод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распреми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сидри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позицију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узимајући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обзир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ветар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водостаја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повлачење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таласе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стварања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сметњи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пловила</w:t>
      </w:r>
      <w:proofErr w:type="spellEnd"/>
      <w:r>
        <w:rPr>
          <w:color w:val="000000"/>
        </w:rPr>
        <w:t>.</w:t>
      </w:r>
    </w:p>
    <w:p w:rsidR="00132134" w:rsidRDefault="00BF0035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:rsidR="00132134" w:rsidRDefault="00BF0035">
      <w:pPr>
        <w:spacing w:after="150"/>
      </w:pPr>
      <w:proofErr w:type="spellStart"/>
      <w:r>
        <w:rPr>
          <w:color w:val="000000"/>
        </w:rPr>
        <w:t>Бродске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исправе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бродске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распреми</w:t>
      </w:r>
      <w:proofErr w:type="spellEnd"/>
      <w:r>
        <w:rPr>
          <w:color w:val="000000"/>
        </w:rPr>
        <w:t>.</w:t>
      </w:r>
    </w:p>
    <w:p w:rsidR="00132134" w:rsidRDefault="00BF0035">
      <w:pPr>
        <w:spacing w:after="150"/>
      </w:pPr>
      <w:proofErr w:type="spellStart"/>
      <w:r>
        <w:rPr>
          <w:color w:val="000000"/>
        </w:rPr>
        <w:t>Изузетно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књига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пописа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распреми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лучкој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капетанији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брода</w:t>
      </w:r>
      <w:proofErr w:type="spellEnd"/>
      <w:r>
        <w:rPr>
          <w:color w:val="000000"/>
        </w:rPr>
        <w:t>.</w:t>
      </w:r>
    </w:p>
    <w:p w:rsidR="00132134" w:rsidRDefault="00BF0035">
      <w:pPr>
        <w:spacing w:after="150"/>
      </w:pPr>
      <w:proofErr w:type="spellStart"/>
      <w:r>
        <w:rPr>
          <w:color w:val="000000"/>
        </w:rPr>
        <w:t>Бродске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распреми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заповедник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брода</w:t>
      </w:r>
      <w:proofErr w:type="spellEnd"/>
      <w:r>
        <w:rPr>
          <w:color w:val="000000"/>
        </w:rPr>
        <w:t xml:space="preserve">, а 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заповедника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највишим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броду</w:t>
      </w:r>
      <w:proofErr w:type="spellEnd"/>
      <w:r>
        <w:rPr>
          <w:color w:val="000000"/>
        </w:rPr>
        <w:t>.</w:t>
      </w:r>
    </w:p>
    <w:p w:rsidR="00132134" w:rsidRDefault="00BF0035">
      <w:pPr>
        <w:spacing w:after="150"/>
      </w:pPr>
      <w:proofErr w:type="spellStart"/>
      <w:r>
        <w:rPr>
          <w:color w:val="000000"/>
        </w:rPr>
        <w:t>Бродски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дневник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распреми</w:t>
      </w:r>
      <w:proofErr w:type="spellEnd"/>
      <w:r>
        <w:rPr>
          <w:color w:val="000000"/>
        </w:rPr>
        <w:t>.</w:t>
      </w:r>
    </w:p>
    <w:p w:rsidR="00132134" w:rsidRDefault="00BF0035">
      <w:pPr>
        <w:spacing w:after="150"/>
      </w:pP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распреми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отвара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дневник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назначује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распреме</w:t>
      </w:r>
      <w:proofErr w:type="spellEnd"/>
      <w:r>
        <w:rPr>
          <w:color w:val="000000"/>
        </w:rPr>
        <w:t xml:space="preserve">, а у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укрцање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посаде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радови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одржавању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испитивању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редовним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догађаји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распреме</w:t>
      </w:r>
      <w:proofErr w:type="spellEnd"/>
      <w:r>
        <w:rPr>
          <w:color w:val="000000"/>
        </w:rPr>
        <w:t>.</w:t>
      </w:r>
    </w:p>
    <w:p w:rsidR="00132134" w:rsidRDefault="00BF0035">
      <w:pPr>
        <w:spacing w:after="120"/>
        <w:jc w:val="center"/>
      </w:pPr>
      <w:proofErr w:type="spellStart"/>
      <w:r>
        <w:rPr>
          <w:color w:val="000000"/>
        </w:rPr>
        <w:t>Члaн</w:t>
      </w:r>
      <w:proofErr w:type="spellEnd"/>
      <w:r>
        <w:rPr>
          <w:color w:val="000000"/>
        </w:rPr>
        <w:t xml:space="preserve"> 8.</w:t>
      </w:r>
    </w:p>
    <w:p w:rsidR="00132134" w:rsidRDefault="00BF0035">
      <w:pPr>
        <w:spacing w:after="150"/>
      </w:pPr>
      <w:proofErr w:type="spellStart"/>
      <w:r>
        <w:rPr>
          <w:color w:val="000000"/>
        </w:rPr>
        <w:lastRenderedPageBreak/>
        <w:t>Сигурносна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распреми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пловидба</w:t>
      </w:r>
      <w:proofErr w:type="spellEnd"/>
      <w:r>
        <w:rPr>
          <w:color w:val="000000"/>
        </w:rPr>
        <w:t>.</w:t>
      </w:r>
    </w:p>
    <w:p w:rsidR="00132134" w:rsidRDefault="00BF0035">
      <w:pPr>
        <w:spacing w:after="120"/>
        <w:jc w:val="center"/>
      </w:pPr>
      <w:proofErr w:type="spellStart"/>
      <w:r>
        <w:rPr>
          <w:color w:val="000000"/>
        </w:rPr>
        <w:t>Члaн</w:t>
      </w:r>
      <w:proofErr w:type="spellEnd"/>
      <w:r>
        <w:rPr>
          <w:color w:val="000000"/>
        </w:rPr>
        <w:t xml:space="preserve"> 9.</w:t>
      </w:r>
    </w:p>
    <w:p w:rsidR="00132134" w:rsidRDefault="00BF0035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уласка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распрему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изласка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распреме</w:t>
      </w:r>
      <w:proofErr w:type="spellEnd"/>
      <w:r>
        <w:rPr>
          <w:color w:val="000000"/>
        </w:rPr>
        <w:t>.</w:t>
      </w:r>
    </w:p>
    <w:p w:rsidR="00132134" w:rsidRDefault="00BF0035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улази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распрему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уласка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распрему</w:t>
      </w:r>
      <w:proofErr w:type="spellEnd"/>
      <w:r>
        <w:rPr>
          <w:color w:val="000000"/>
        </w:rPr>
        <w:t>.</w:t>
      </w:r>
    </w:p>
    <w:p w:rsidR="00132134" w:rsidRDefault="00BF0035">
      <w:pPr>
        <w:spacing w:after="150"/>
      </w:pPr>
      <w:proofErr w:type="spellStart"/>
      <w:r>
        <w:rPr>
          <w:color w:val="000000"/>
        </w:rPr>
        <w:t>Брод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излази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распреме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сведочанство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подлеже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изласка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редовном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прегледу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пловидба</w:t>
      </w:r>
      <w:proofErr w:type="spellEnd"/>
      <w:r>
        <w:rPr>
          <w:color w:val="000000"/>
        </w:rPr>
        <w:t>.</w:t>
      </w:r>
    </w:p>
    <w:p w:rsidR="00132134" w:rsidRDefault="00BF0035">
      <w:pPr>
        <w:spacing w:after="150"/>
      </w:pPr>
      <w:proofErr w:type="spellStart"/>
      <w:r>
        <w:rPr>
          <w:color w:val="000000"/>
        </w:rPr>
        <w:t>Брод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излази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распреме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сведочанство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подлеже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прегледу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изласка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распреме</w:t>
      </w:r>
      <w:proofErr w:type="spellEnd"/>
      <w:r>
        <w:rPr>
          <w:color w:val="000000"/>
        </w:rPr>
        <w:t>.</w:t>
      </w:r>
    </w:p>
    <w:p w:rsidR="00132134" w:rsidRDefault="00BF0035">
      <w:pPr>
        <w:spacing w:after="150"/>
      </w:pPr>
      <w:proofErr w:type="spellStart"/>
      <w:r>
        <w:rPr>
          <w:color w:val="000000"/>
        </w:rPr>
        <w:t>Ванредни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дугој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распреми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пловидба</w:t>
      </w:r>
      <w:proofErr w:type="spellEnd"/>
      <w:r>
        <w:rPr>
          <w:color w:val="000000"/>
        </w:rPr>
        <w:t>.</w:t>
      </w:r>
    </w:p>
    <w:p w:rsidR="00132134" w:rsidRDefault="00BF0035">
      <w:pPr>
        <w:spacing w:after="150"/>
      </w:pPr>
      <w:proofErr w:type="spellStart"/>
      <w:r>
        <w:rPr>
          <w:color w:val="000000"/>
        </w:rPr>
        <w:t>Брод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транспорт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терета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распреми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подлеже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прегледа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2–4.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прегледима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транспорт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робе</w:t>
      </w:r>
      <w:proofErr w:type="spellEnd"/>
      <w:r>
        <w:rPr>
          <w:color w:val="000000"/>
        </w:rPr>
        <w:t>.</w:t>
      </w:r>
    </w:p>
    <w:p w:rsidR="00132134" w:rsidRDefault="00BF0035">
      <w:pPr>
        <w:spacing w:after="120"/>
        <w:jc w:val="center"/>
      </w:pPr>
      <w:proofErr w:type="spellStart"/>
      <w:r>
        <w:rPr>
          <w:color w:val="000000"/>
        </w:rPr>
        <w:t>Члaн</w:t>
      </w:r>
      <w:proofErr w:type="spellEnd"/>
      <w:r>
        <w:rPr>
          <w:color w:val="000000"/>
        </w:rPr>
        <w:t xml:space="preserve"> 10.</w:t>
      </w:r>
    </w:p>
    <w:p w:rsidR="00132134" w:rsidRDefault="00BF0035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”, а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септембра</w:t>
      </w:r>
      <w:proofErr w:type="spellEnd"/>
      <w:proofErr w:type="gramEnd"/>
      <w:r>
        <w:rPr>
          <w:color w:val="000000"/>
        </w:rPr>
        <w:t xml:space="preserve"> 2018.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>.</w:t>
      </w:r>
    </w:p>
    <w:p w:rsidR="00132134" w:rsidRDefault="00BF0035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110-00-168/2017-06</w:t>
      </w:r>
    </w:p>
    <w:p w:rsidR="00132134" w:rsidRDefault="00BF0035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22. </w:t>
      </w:r>
      <w:proofErr w:type="spellStart"/>
      <w:proofErr w:type="gramStart"/>
      <w:r>
        <w:rPr>
          <w:color w:val="000000"/>
        </w:rPr>
        <w:t>децембра</w:t>
      </w:r>
      <w:proofErr w:type="spellEnd"/>
      <w:proofErr w:type="gramEnd"/>
      <w:r>
        <w:rPr>
          <w:color w:val="000000"/>
        </w:rPr>
        <w:t xml:space="preserve"> 2017.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132134" w:rsidRDefault="00BF0035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132134" w:rsidRDefault="00BF0035">
      <w:pPr>
        <w:spacing w:after="150"/>
        <w:jc w:val="right"/>
      </w:pPr>
      <w:proofErr w:type="spellStart"/>
      <w:proofErr w:type="gramStart"/>
      <w:r>
        <w:rPr>
          <w:color w:val="000000"/>
        </w:rPr>
        <w:t>проф</w:t>
      </w:r>
      <w:proofErr w:type="spellEnd"/>
      <w:proofErr w:type="gram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др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Зорана</w:t>
      </w:r>
      <w:proofErr w:type="spellEnd"/>
      <w:r>
        <w:rPr>
          <w:b/>
          <w:color w:val="000000"/>
        </w:rPr>
        <w:t xml:space="preserve"> З. </w:t>
      </w:r>
      <w:proofErr w:type="spellStart"/>
      <w:r>
        <w:rPr>
          <w:b/>
          <w:color w:val="000000"/>
        </w:rPr>
        <w:t>Михајловић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13213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34"/>
    <w:rsid w:val="000356B9"/>
    <w:rsid w:val="00132134"/>
    <w:rsid w:val="00BF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3812"/>
  <w15:docId w15:val="{C1EE1B40-2413-4A7C-93D4-26B017CB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Stepanov</dc:creator>
  <cp:lastModifiedBy>Milovan Stepanov</cp:lastModifiedBy>
  <cp:revision>3</cp:revision>
  <dcterms:created xsi:type="dcterms:W3CDTF">2018-01-16T08:20:00Z</dcterms:created>
  <dcterms:modified xsi:type="dcterms:W3CDTF">2018-01-16T09:10:00Z</dcterms:modified>
</cp:coreProperties>
</file>