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AB" w:rsidRPr="00C450E0" w:rsidRDefault="001937AB" w:rsidP="001937AB">
      <w:pPr>
        <w:jc w:val="both"/>
      </w:pPr>
    </w:p>
    <w:p w:rsidR="001937AB" w:rsidRPr="00554135" w:rsidRDefault="001937AB" w:rsidP="001937AB">
      <w:pPr>
        <w:jc w:val="both"/>
        <w:rPr>
          <w:lang w:val="sr-Cyrl-RS"/>
        </w:rPr>
      </w:pPr>
    </w:p>
    <w:p w:rsidR="00B224BF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  <w:r w:rsidRPr="00554135">
        <w:t xml:space="preserve">МИНИСТАРСТВО </w:t>
      </w:r>
      <w:r w:rsidRPr="00554135">
        <w:rPr>
          <w:lang w:val="sr-Cyrl-RS"/>
        </w:rPr>
        <w:t xml:space="preserve">ГРАЂЕВИНАРСТВА, </w:t>
      </w:r>
      <w:r w:rsidRPr="00554135">
        <w:t xml:space="preserve">САОБРАЋАЈА </w:t>
      </w:r>
      <w:r w:rsidR="002F0AA4" w:rsidRPr="00554135">
        <w:rPr>
          <w:lang w:val="sr-Cyrl-RS"/>
        </w:rPr>
        <w:t xml:space="preserve">И ИНФРАСТРУКТУРЕ, </w:t>
      </w:r>
      <w:r w:rsidRPr="00554135">
        <w:t>на основу члана 54.</w:t>
      </w:r>
      <w:r w:rsidR="002F0AA4" w:rsidRPr="00554135">
        <w:t xml:space="preserve"> Закона о државним службеницима</w:t>
      </w:r>
      <w:r w:rsidRPr="00554135">
        <w:t xml:space="preserve"> („Службени гласник РС“ бр. 79/05, 81/05-исправка, 83/05-исправка, 64/07, 67/07-исправка, 116/08</w:t>
      </w:r>
      <w:r w:rsidRPr="00554135">
        <w:rPr>
          <w:lang w:val="sr-Cyrl-RS"/>
        </w:rPr>
        <w:t>,</w:t>
      </w:r>
      <w:r w:rsidRPr="00554135">
        <w:t xml:space="preserve"> 104/09</w:t>
      </w:r>
      <w:r w:rsidR="004325EC">
        <w:rPr>
          <w:lang w:val="sr-Cyrl-RS"/>
        </w:rPr>
        <w:t>,</w:t>
      </w:r>
      <w:r w:rsidRPr="00554135">
        <w:rPr>
          <w:lang w:val="sr-Cyrl-RS"/>
        </w:rPr>
        <w:t xml:space="preserve"> 99/14</w:t>
      </w:r>
      <w:r w:rsidR="004325EC">
        <w:rPr>
          <w:lang w:val="en-US"/>
        </w:rPr>
        <w:t xml:space="preserve"> </w:t>
      </w:r>
      <w:r w:rsidR="004325EC">
        <w:t>и 94/17</w:t>
      </w:r>
      <w:r w:rsidRPr="00554135">
        <w:t>), члана 17. Уредбе о спровођењу интерног и јавног конкурса за попуњавање радних места у државним органима („Службени гласник РС“ бр. 41/07-пречишћен текст и 109/09)</w:t>
      </w:r>
      <w:r w:rsidR="004325EC">
        <w:rPr>
          <w:lang w:val="sr-Cyrl-RS"/>
        </w:rPr>
        <w:t xml:space="preserve"> и з</w:t>
      </w:r>
      <w:r w:rsidR="00B224BF" w:rsidRPr="00554135">
        <w:rPr>
          <w:lang w:val="sr-Cyrl-RS"/>
        </w:rPr>
        <w:t xml:space="preserve">акључка </w:t>
      </w:r>
      <w:r w:rsidR="00B224BF" w:rsidRPr="00554135">
        <w:t>Комисије за давање сагласности за ново запошљавање и додатно радно ангажовање код корисника јавних средстава</w:t>
      </w:r>
      <w:r w:rsidR="004325EC">
        <w:t>,</w:t>
      </w:r>
      <w:r w:rsidR="00B224BF" w:rsidRPr="00554135">
        <w:t xml:space="preserve"> 51 Број: 112-</w:t>
      </w:r>
      <w:r w:rsidR="00444BFE">
        <w:t>12643/2017 од 28</w:t>
      </w:r>
      <w:r w:rsidR="00B224BF" w:rsidRPr="00554135">
        <w:t xml:space="preserve">. </w:t>
      </w:r>
      <w:r w:rsidR="00444BFE">
        <w:t>децембра 2017. године</w:t>
      </w:r>
      <w:r w:rsidR="00BA4651">
        <w:t>,</w:t>
      </w:r>
      <w:r w:rsidR="006E7A01">
        <w:t xml:space="preserve"> </w:t>
      </w:r>
      <w:r w:rsidR="00B224BF" w:rsidRPr="00554135">
        <w:t xml:space="preserve"> </w:t>
      </w:r>
      <w:r w:rsidRPr="00554135">
        <w:t>оглашава</w:t>
      </w:r>
      <w:r w:rsidRPr="00554135">
        <w:rPr>
          <w:lang w:val="sr-Cyrl-RS"/>
        </w:rPr>
        <w:t xml:space="preserve"> </w:t>
      </w:r>
    </w:p>
    <w:p w:rsidR="00B224BF" w:rsidRPr="00554135" w:rsidRDefault="00B224BF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</w:p>
    <w:p w:rsidR="001937AB" w:rsidRPr="00554135" w:rsidRDefault="001937AB" w:rsidP="00B224BF">
      <w:pPr>
        <w:tabs>
          <w:tab w:val="left" w:pos="900"/>
          <w:tab w:val="left" w:pos="1440"/>
          <w:tab w:val="left" w:pos="6840"/>
          <w:tab w:val="left" w:pos="9360"/>
        </w:tabs>
        <w:jc w:val="center"/>
      </w:pPr>
      <w:r w:rsidRPr="00554135">
        <w:rPr>
          <w:lang w:val="sr-Cyrl-RS"/>
        </w:rPr>
        <w:t>ЈАВНИ КОНКУРС ЗА ПОПУЊАВАЊЕ ИЗВРШИЛАЧКИХ РАДНИХ МЕСТА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center"/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  <w:lang w:val="en-US"/>
        </w:rPr>
      </w:pPr>
      <w:r w:rsidRPr="00554135">
        <w:rPr>
          <w:b/>
          <w:lang w:val="sr-Latn-CS"/>
        </w:rPr>
        <w:t>I</w:t>
      </w:r>
      <w:r w:rsidRPr="00554135">
        <w:rPr>
          <w:b/>
        </w:rPr>
        <w:t xml:space="preserve"> Орган у коме се радна места попуњавају: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 w:rsidRPr="00554135">
        <w:t xml:space="preserve"> Министарство </w:t>
      </w:r>
      <w:r w:rsidRPr="00554135">
        <w:rPr>
          <w:lang w:val="sr-Cyrl-RS"/>
        </w:rPr>
        <w:t xml:space="preserve">грађевинарства, </w:t>
      </w:r>
      <w:r w:rsidRPr="00554135">
        <w:t>саобраћаја</w:t>
      </w:r>
      <w:r w:rsidRPr="00554135">
        <w:rPr>
          <w:lang w:val="sr-Cyrl-RS"/>
        </w:rPr>
        <w:t xml:space="preserve"> и инфраструктуре</w:t>
      </w:r>
      <w:r w:rsidRPr="00554135">
        <w:t>, Београд, Немањина 22-26.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</w:p>
    <w:p w:rsidR="001937AB" w:rsidRDefault="001937AB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  <w:r w:rsidRPr="00554135">
        <w:rPr>
          <w:b/>
          <w:lang w:val="sr-Latn-CS"/>
        </w:rPr>
        <w:t>II</w:t>
      </w:r>
      <w:r w:rsidRPr="00554135">
        <w:rPr>
          <w:b/>
        </w:rPr>
        <w:t xml:space="preserve"> Радна места која се попуњавају:</w:t>
      </w:r>
    </w:p>
    <w:p w:rsidR="00E3570D" w:rsidRDefault="00E3570D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</w:p>
    <w:p w:rsidR="00E3570D" w:rsidRPr="00414129" w:rsidRDefault="00E3570D" w:rsidP="00E3570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b/>
          <w:color w:val="000000" w:themeColor="text1"/>
        </w:rPr>
      </w:pPr>
      <w:r>
        <w:rPr>
          <w:b/>
          <w:lang w:val="sr-Cyrl-RS"/>
        </w:rPr>
        <w:t>1</w:t>
      </w:r>
      <w:r>
        <w:rPr>
          <w:b/>
        </w:rPr>
        <w:t xml:space="preserve">. </w:t>
      </w:r>
      <w:r w:rsidRPr="00414129">
        <w:rPr>
          <w:b/>
        </w:rPr>
        <w:t>Радно место</w:t>
      </w:r>
      <w:r w:rsidRPr="00414129">
        <w:rPr>
          <w:b/>
          <w:lang w:val="sr-Cyrl-RS"/>
        </w:rPr>
        <w:t xml:space="preserve"> </w:t>
      </w:r>
      <w:r>
        <w:rPr>
          <w:b/>
          <w:lang w:val="sr-Cyrl-RS"/>
        </w:rPr>
        <w:t>за реализацију програма међународне билатералне сарадње, у звању саветник</w:t>
      </w:r>
      <w:r w:rsidRPr="00414129">
        <w:rPr>
          <w:b/>
        </w:rPr>
        <w:t xml:space="preserve">, </w:t>
      </w:r>
      <w:r>
        <w:rPr>
          <w:b/>
        </w:rPr>
        <w:t>Група за међународну сарадњу и европске интеграције у области грађевинарства и саобраћаја, Сектор за међународну сарадњу</w:t>
      </w:r>
      <w:r w:rsidRPr="00874978">
        <w:rPr>
          <w:b/>
        </w:rPr>
        <w:t xml:space="preserve"> </w:t>
      </w:r>
      <w:r>
        <w:rPr>
          <w:b/>
        </w:rPr>
        <w:t xml:space="preserve">и европске интеграције </w:t>
      </w:r>
      <w:r w:rsidRPr="00414129">
        <w:rPr>
          <w:b/>
        </w:rPr>
        <w:t xml:space="preserve"> - 1 извршилац</w:t>
      </w:r>
    </w:p>
    <w:p w:rsidR="00E3570D" w:rsidRDefault="00E3570D" w:rsidP="00E3570D">
      <w:pPr>
        <w:suppressAutoHyphens/>
        <w:ind w:right="-4"/>
        <w:jc w:val="both"/>
        <w:rPr>
          <w:color w:val="000000" w:themeColor="text1"/>
        </w:rPr>
      </w:pPr>
    </w:p>
    <w:p w:rsidR="00E3570D" w:rsidRDefault="00E3570D" w:rsidP="00E3570D">
      <w:pPr>
        <w:suppressAutoHyphens/>
        <w:ind w:right="-4"/>
        <w:jc w:val="both"/>
        <w:rPr>
          <w:lang w:eastAsia="zh-CN"/>
        </w:rPr>
      </w:pPr>
      <w:r w:rsidRPr="00874978">
        <w:rPr>
          <w:b/>
          <w:lang w:eastAsia="zh-CN"/>
        </w:rPr>
        <w:t>Опис послова:</w:t>
      </w:r>
      <w:r w:rsidRPr="00874978">
        <w:rPr>
          <w:lang w:eastAsia="zh-CN"/>
        </w:rPr>
        <w:t xml:space="preserve"> Учествује у разматрању предлога међународних уговора из делокруга Министарства у области грађевинарства и саобраћаја и у сарадњи са другим унутрашњим јединицама и припрема ставове о тим предлозима; планира и прати програме међународне билатералне сарадње и припрема документа којим се дефинише правни оквир за успостављање и развијање међународне сарадње у </w:t>
      </w:r>
      <w:r w:rsidRPr="00874978">
        <w:rPr>
          <w:lang w:val="ru-RU" w:eastAsia="zh-CN"/>
        </w:rPr>
        <w:t>области</w:t>
      </w:r>
      <w:r w:rsidRPr="00874978">
        <w:rPr>
          <w:lang w:eastAsia="zh-CN"/>
        </w:rPr>
        <w:t xml:space="preserve"> грађевинарства и саобраћаја; </w:t>
      </w:r>
      <w:r w:rsidRPr="00874978">
        <w:rPr>
          <w:lang w:val="ru-RU" w:eastAsia="zh-CN"/>
        </w:rPr>
        <w:t>припрема стручне платформе у оквиру билатералне сарадње из делокруга Министарства</w:t>
      </w:r>
      <w:r w:rsidRPr="00874978">
        <w:rPr>
          <w:lang w:eastAsia="zh-CN"/>
        </w:rPr>
        <w:t>; прикупља податке и припрема извештаје са одржаних билатералних скупова, учествује у припреми и организацији међународних сусрета, састанака, презентација; припрема платформе за преговоре ради закључивања међународних уговора у области грађевинарства и саобраћаја и прати реализације тих уговора; обавља и друге послове по налогу руководиоца Групе.</w:t>
      </w:r>
    </w:p>
    <w:p w:rsidR="00E3570D" w:rsidRDefault="00E3570D" w:rsidP="00E3570D">
      <w:pPr>
        <w:suppressAutoHyphens/>
        <w:ind w:right="-4"/>
        <w:jc w:val="both"/>
        <w:rPr>
          <w:lang w:eastAsia="zh-CN"/>
        </w:rPr>
      </w:pPr>
    </w:p>
    <w:p w:rsidR="00E3570D" w:rsidRPr="00874978" w:rsidRDefault="00E3570D" w:rsidP="00E3570D">
      <w:pPr>
        <w:suppressAutoHyphens/>
        <w:ind w:right="-4"/>
        <w:jc w:val="both"/>
        <w:rPr>
          <w:lang w:eastAsia="zh-CN"/>
        </w:rPr>
      </w:pPr>
      <w:r w:rsidRPr="00874978">
        <w:rPr>
          <w:b/>
          <w:lang w:eastAsia="zh-CN"/>
        </w:rPr>
        <w:t>Услови:</w:t>
      </w:r>
      <w:r w:rsidRPr="00874978">
        <w:rPr>
          <w:lang w:eastAsia="zh-CN"/>
        </w:rPr>
        <w:t xml:space="preserve"> Стечено високо образовање из научне, односно стручне области у оквиру образовно-научног поља друштвено-хуманистичких, </w:t>
      </w:r>
      <w:r w:rsidRPr="00874978">
        <w:rPr>
          <w:lang w:val="ru-RU" w:eastAsia="zh-CN"/>
        </w:rPr>
        <w:t>техничко-технолошких или природно-математичких наука</w:t>
      </w:r>
      <w:r w:rsidRPr="00874978">
        <w:rPr>
          <w:lang w:eastAsia="zh-CN"/>
        </w:rPr>
        <w:t xml:space="preserve"> </w:t>
      </w:r>
      <w:r w:rsidRPr="00874978">
        <w:rPr>
          <w:lang w:val="en-US" w:eastAsia="zh-CN"/>
        </w:rPr>
        <w:t xml:space="preserve">на </w:t>
      </w:r>
      <w:proofErr w:type="spellStart"/>
      <w:r w:rsidRPr="00874978">
        <w:rPr>
          <w:lang w:val="en-US" w:eastAsia="zh-CN"/>
        </w:rPr>
        <w:t>основним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академским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студијама</w:t>
      </w:r>
      <w:proofErr w:type="spellEnd"/>
      <w:r w:rsidRPr="00874978">
        <w:rPr>
          <w:lang w:val="en-US" w:eastAsia="zh-CN"/>
        </w:rPr>
        <w:t xml:space="preserve"> у </w:t>
      </w:r>
      <w:proofErr w:type="spellStart"/>
      <w:r w:rsidRPr="00874978">
        <w:rPr>
          <w:lang w:val="en-US" w:eastAsia="zh-CN"/>
        </w:rPr>
        <w:t>обиму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од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најмање</w:t>
      </w:r>
      <w:proofErr w:type="spellEnd"/>
      <w:r w:rsidRPr="00874978">
        <w:rPr>
          <w:lang w:val="en-US" w:eastAsia="zh-CN"/>
        </w:rPr>
        <w:t xml:space="preserve"> 240 ЕСПБ </w:t>
      </w:r>
      <w:proofErr w:type="spellStart"/>
      <w:r w:rsidRPr="00874978">
        <w:rPr>
          <w:lang w:val="en-US" w:eastAsia="zh-CN"/>
        </w:rPr>
        <w:t>бодова</w:t>
      </w:r>
      <w:proofErr w:type="spellEnd"/>
      <w:r w:rsidRPr="00874978">
        <w:rPr>
          <w:lang w:val="en-US" w:eastAsia="zh-CN"/>
        </w:rPr>
        <w:t xml:space="preserve">, </w:t>
      </w:r>
      <w:proofErr w:type="spellStart"/>
      <w:r w:rsidRPr="00874978">
        <w:rPr>
          <w:lang w:val="en-US" w:eastAsia="zh-CN"/>
        </w:rPr>
        <w:t>мастер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академским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студијама</w:t>
      </w:r>
      <w:proofErr w:type="spellEnd"/>
      <w:r w:rsidRPr="00874978">
        <w:rPr>
          <w:lang w:val="en-US" w:eastAsia="zh-CN"/>
        </w:rPr>
        <w:t xml:space="preserve">, </w:t>
      </w:r>
      <w:proofErr w:type="spellStart"/>
      <w:r w:rsidRPr="00874978">
        <w:rPr>
          <w:lang w:val="en-US" w:eastAsia="zh-CN"/>
        </w:rPr>
        <w:t>специјалистичким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академским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студијама</w:t>
      </w:r>
      <w:proofErr w:type="spellEnd"/>
      <w:r w:rsidRPr="00874978">
        <w:rPr>
          <w:lang w:val="en-US" w:eastAsia="zh-CN"/>
        </w:rPr>
        <w:t xml:space="preserve">, </w:t>
      </w:r>
      <w:proofErr w:type="spellStart"/>
      <w:r w:rsidRPr="00874978">
        <w:rPr>
          <w:lang w:val="en-US" w:eastAsia="zh-CN"/>
        </w:rPr>
        <w:t>специјалистичким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струковним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студијама</w:t>
      </w:r>
      <w:proofErr w:type="spellEnd"/>
      <w:r w:rsidRPr="00874978">
        <w:rPr>
          <w:lang w:val="en-US" w:eastAsia="zh-CN"/>
        </w:rPr>
        <w:t xml:space="preserve">, </w:t>
      </w:r>
      <w:proofErr w:type="spellStart"/>
      <w:r w:rsidRPr="00874978">
        <w:rPr>
          <w:lang w:val="en-US" w:eastAsia="zh-CN"/>
        </w:rPr>
        <w:t>односно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на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основним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студијама</w:t>
      </w:r>
      <w:proofErr w:type="spellEnd"/>
      <w:r w:rsidRPr="00874978">
        <w:rPr>
          <w:lang w:val="en-US" w:eastAsia="zh-CN"/>
        </w:rPr>
        <w:t xml:space="preserve"> у </w:t>
      </w:r>
      <w:proofErr w:type="spellStart"/>
      <w:r w:rsidRPr="00874978">
        <w:rPr>
          <w:lang w:val="en-US" w:eastAsia="zh-CN"/>
        </w:rPr>
        <w:t>трајању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од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најмање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четири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године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или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специјалистичким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студијама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на</w:t>
      </w:r>
      <w:proofErr w:type="spellEnd"/>
      <w:r w:rsidRPr="00874978">
        <w:rPr>
          <w:lang w:val="en-US" w:eastAsia="zh-CN"/>
        </w:rPr>
        <w:t xml:space="preserve"> </w:t>
      </w:r>
      <w:proofErr w:type="spellStart"/>
      <w:r w:rsidRPr="00874978">
        <w:rPr>
          <w:lang w:val="en-US" w:eastAsia="zh-CN"/>
        </w:rPr>
        <w:t>факултету</w:t>
      </w:r>
      <w:proofErr w:type="spellEnd"/>
      <w:r w:rsidRPr="00874978">
        <w:rPr>
          <w:lang w:eastAsia="zh-CN"/>
        </w:rPr>
        <w:t>, положен државни стручни испит, најмање три године радног искуства у струци, знање енглеског језика, познавање рада на рачунару.</w:t>
      </w:r>
    </w:p>
    <w:p w:rsidR="00E3570D" w:rsidRPr="00554135" w:rsidRDefault="00E3570D" w:rsidP="00E3570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E3570D" w:rsidRPr="0083646B" w:rsidRDefault="00E3570D" w:rsidP="008F51FE">
      <w:pPr>
        <w:jc w:val="both"/>
        <w:rPr>
          <w:lang w:eastAsia="en-US"/>
        </w:rPr>
      </w:pPr>
      <w:r w:rsidRPr="0083646B">
        <w:rPr>
          <w:b/>
          <w:lang w:val="ru-RU"/>
        </w:rPr>
        <w:t>Стручне оспособљености, знање и вештине које се проверавају у изборном поступку:</w:t>
      </w:r>
      <w:r w:rsidRPr="0083646B">
        <w:t xml:space="preserve"> </w:t>
      </w:r>
      <w:r w:rsidR="008F51FE" w:rsidRPr="0083646B">
        <w:rPr>
          <w:rFonts w:ascii="Roboto" w:hAnsi="Roboto"/>
          <w:shd w:val="clear" w:color="auto" w:fill="FFFFFF"/>
        </w:rPr>
        <w:t>познавање области међународне економске сарадње (познавање рада међународних организација</w:t>
      </w:r>
      <w:r w:rsidR="00435A54" w:rsidRPr="0083646B">
        <w:rPr>
          <w:rFonts w:ascii="Roboto" w:hAnsi="Roboto"/>
          <w:shd w:val="clear" w:color="auto" w:fill="FFFFFF"/>
        </w:rPr>
        <w:t xml:space="preserve"> и међудржавних радних тела</w:t>
      </w:r>
      <w:r w:rsidR="008F51FE" w:rsidRPr="0083646B">
        <w:rPr>
          <w:rFonts w:ascii="Roboto" w:hAnsi="Roboto"/>
          <w:shd w:val="clear" w:color="auto" w:fill="FFFFFF"/>
        </w:rPr>
        <w:t>) и познавање функционисања државних органа у овој области (Закон о министарствима и Закон о закључивању и извршавању међународних уговора) - усмено; з</w:t>
      </w:r>
      <w:r w:rsidR="00CE3D9E" w:rsidRPr="0083646B">
        <w:rPr>
          <w:rFonts w:ascii="Roboto" w:hAnsi="Roboto"/>
          <w:shd w:val="clear" w:color="auto" w:fill="FFFFFF"/>
        </w:rPr>
        <w:t>нање енглеског језика - писмено,</w:t>
      </w:r>
      <w:r w:rsidR="008F51FE" w:rsidRPr="0083646B">
        <w:rPr>
          <w:rFonts w:ascii="Roboto" w:hAnsi="Roboto"/>
          <w:shd w:val="clear" w:color="auto" w:fill="FFFFFF"/>
        </w:rPr>
        <w:t xml:space="preserve"> </w:t>
      </w:r>
      <w:r w:rsidR="0083646B" w:rsidRPr="0083646B">
        <w:rPr>
          <w:rFonts w:ascii="Roboto" w:hAnsi="Roboto"/>
          <w:shd w:val="clear" w:color="auto" w:fill="FFFFFF"/>
        </w:rPr>
        <w:t>путем теста</w:t>
      </w:r>
      <w:r w:rsidR="008F51FE" w:rsidRPr="0083646B">
        <w:rPr>
          <w:rFonts w:ascii="Roboto" w:hAnsi="Roboto"/>
          <w:shd w:val="clear" w:color="auto" w:fill="FFFFFF"/>
        </w:rPr>
        <w:t xml:space="preserve">; </w:t>
      </w:r>
      <w:r w:rsidR="0053548B" w:rsidRPr="0083646B">
        <w:rPr>
          <w:rFonts w:ascii="Roboto" w:hAnsi="Roboto"/>
          <w:shd w:val="clear" w:color="auto" w:fill="FFFFFF"/>
        </w:rPr>
        <w:t>по</w:t>
      </w:r>
      <w:r w:rsidR="008F51FE" w:rsidRPr="0083646B">
        <w:rPr>
          <w:rFonts w:ascii="Roboto" w:hAnsi="Roboto"/>
          <w:shd w:val="clear" w:color="auto" w:fill="FFFFFF"/>
        </w:rPr>
        <w:t>зна</w:t>
      </w:r>
      <w:r w:rsidR="0053548B" w:rsidRPr="0083646B">
        <w:rPr>
          <w:rFonts w:ascii="Roboto" w:hAnsi="Roboto"/>
          <w:shd w:val="clear" w:color="auto" w:fill="FFFFFF"/>
        </w:rPr>
        <w:t>ва</w:t>
      </w:r>
      <w:r w:rsidR="008F51FE" w:rsidRPr="0083646B">
        <w:rPr>
          <w:rFonts w:ascii="Roboto" w:hAnsi="Roboto"/>
          <w:shd w:val="clear" w:color="auto" w:fill="FFFFFF"/>
        </w:rPr>
        <w:t>ње рада на рачунару - практичним радом на рачунару; вештина комуникације - усмено. </w:t>
      </w:r>
    </w:p>
    <w:p w:rsidR="00E3570D" w:rsidRPr="00554135" w:rsidRDefault="00E3570D" w:rsidP="00E3570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 w:rsidRPr="00554135">
        <w:lastRenderedPageBreak/>
        <w:t xml:space="preserve">Место рада: </w:t>
      </w:r>
      <w:r>
        <w:rPr>
          <w:color w:val="000000" w:themeColor="text1"/>
        </w:rPr>
        <w:t>Београд</w:t>
      </w:r>
    </w:p>
    <w:p w:rsidR="00E3570D" w:rsidRDefault="00E3570D" w:rsidP="001937A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</w:p>
    <w:p w:rsidR="0044579A" w:rsidRPr="00414129" w:rsidRDefault="00E3570D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b/>
          <w:color w:val="000000" w:themeColor="text1"/>
        </w:rPr>
      </w:pPr>
      <w:r>
        <w:rPr>
          <w:b/>
          <w:lang w:val="sr-Cyrl-RS"/>
        </w:rPr>
        <w:t>2</w:t>
      </w:r>
      <w:r w:rsidR="0044579A">
        <w:rPr>
          <w:b/>
        </w:rPr>
        <w:t xml:space="preserve">. </w:t>
      </w:r>
      <w:r w:rsidR="0044579A" w:rsidRPr="00414129">
        <w:rPr>
          <w:b/>
        </w:rPr>
        <w:t>Радно место</w:t>
      </w:r>
      <w:r w:rsidR="0044579A" w:rsidRPr="00414129">
        <w:rPr>
          <w:b/>
          <w:lang w:val="sr-Cyrl-RS"/>
        </w:rPr>
        <w:t xml:space="preserve"> </w:t>
      </w:r>
      <w:r w:rsidR="00414129">
        <w:rPr>
          <w:b/>
        </w:rPr>
        <w:t>инспектор</w:t>
      </w:r>
      <w:r w:rsidR="00C450E0">
        <w:rPr>
          <w:b/>
        </w:rPr>
        <w:t>а</w:t>
      </w:r>
      <w:r w:rsidR="00414129" w:rsidRPr="008352FE">
        <w:rPr>
          <w:b/>
        </w:rPr>
        <w:t xml:space="preserve"> за друмски саобраћај,</w:t>
      </w:r>
      <w:r w:rsidR="00414129">
        <w:rPr>
          <w:b/>
        </w:rPr>
        <w:t xml:space="preserve"> у звању саветник,</w:t>
      </w:r>
      <w:r w:rsidR="00414129" w:rsidRPr="008352FE">
        <w:rPr>
          <w:b/>
        </w:rPr>
        <w:t xml:space="preserve"> Одељење за инспекцијске послове друмског саобраћаја</w:t>
      </w:r>
      <w:r w:rsidR="00414129" w:rsidRPr="00414129">
        <w:rPr>
          <w:b/>
        </w:rPr>
        <w:t>, Сектор за инспекцијски надзор</w:t>
      </w:r>
      <w:r w:rsidR="0044579A" w:rsidRPr="00414129">
        <w:rPr>
          <w:b/>
        </w:rPr>
        <w:t xml:space="preserve"> - 1 извршилац</w:t>
      </w:r>
    </w:p>
    <w:p w:rsidR="0044579A" w:rsidRPr="006E7A01" w:rsidRDefault="0044579A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</w:rPr>
      </w:pPr>
    </w:p>
    <w:p w:rsidR="0044579A" w:rsidRDefault="0044579A" w:rsidP="008455C7">
      <w:pPr>
        <w:jc w:val="both"/>
        <w:rPr>
          <w:lang w:val="ru-RU" w:eastAsia="en-US"/>
        </w:rPr>
      </w:pPr>
      <w:r w:rsidRPr="006E7A01">
        <w:rPr>
          <w:b/>
          <w:color w:val="000000"/>
          <w:lang w:val="ru-RU"/>
        </w:rPr>
        <w:t>Опис послова</w:t>
      </w:r>
      <w:r w:rsidRPr="006E7A01">
        <w:rPr>
          <w:color w:val="000000"/>
          <w:lang w:val="ru-RU"/>
        </w:rPr>
        <w:t xml:space="preserve">: </w:t>
      </w:r>
      <w:r w:rsidR="008455C7" w:rsidRPr="00B5521F">
        <w:rPr>
          <w:lang w:val="ru-RU" w:eastAsia="en-US"/>
        </w:rPr>
        <w:t xml:space="preserve">Врши непосредни инспекцијски надзор над применом закона и других прописа из </w:t>
      </w:r>
      <w:r w:rsidR="008455C7" w:rsidRPr="00B5521F">
        <w:rPr>
          <w:lang w:eastAsia="en-US"/>
        </w:rPr>
        <w:t>области</w:t>
      </w:r>
      <w:r w:rsidR="008455C7" w:rsidRPr="00B5521F">
        <w:rPr>
          <w:lang w:val="ru-RU" w:eastAsia="en-US"/>
        </w:rPr>
        <w:t xml:space="preserve"> међународног и унутрашњег друмског саобраћаја; врши контролу поверених послова, израђује записнике и доноси решења; подноси пријаве;  иницира измену прописа из делокруга Одељења;  пружа информације и израђује мишљења из делокруга рада; учествује у изради годишњег плана инспекцијских прегледа; припрема документацију у сарадњи са начелником Одељења пре  вршења инспекцијског прегледа; обавља и друге послове по налогу начелника Одељења.</w:t>
      </w:r>
    </w:p>
    <w:p w:rsidR="008455C7" w:rsidRPr="00554135" w:rsidRDefault="008455C7" w:rsidP="008455C7">
      <w:pPr>
        <w:jc w:val="both"/>
        <w:rPr>
          <w:color w:val="000000" w:themeColor="text1"/>
        </w:rPr>
      </w:pPr>
    </w:p>
    <w:p w:rsidR="008455C7" w:rsidRPr="005F2997" w:rsidRDefault="0044579A" w:rsidP="008455C7">
      <w:pPr>
        <w:jc w:val="both"/>
      </w:pPr>
      <w:r w:rsidRPr="00554135">
        <w:rPr>
          <w:b/>
          <w:color w:val="000000"/>
          <w:lang w:val="ru-RU"/>
        </w:rPr>
        <w:t>Услови:</w:t>
      </w:r>
      <w:r w:rsidRPr="00554135">
        <w:rPr>
          <w:color w:val="000000"/>
          <w:lang w:val="ru-RU"/>
        </w:rPr>
        <w:t xml:space="preserve"> </w:t>
      </w:r>
      <w:r w:rsidR="008455C7" w:rsidRPr="00B5521F">
        <w:rPr>
          <w:lang w:val="ru-RU"/>
        </w:rPr>
        <w:t xml:space="preserve">Стечено високо образовање из научне, односно стручне области саобраћајно инжењерство или научне области правне </w:t>
      </w:r>
      <w:r w:rsidR="008455C7" w:rsidRPr="00B5521F">
        <w:t>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="008455C7" w:rsidRPr="00B5521F">
        <w:rPr>
          <w:lang w:val="ru-RU"/>
        </w:rPr>
        <w:t xml:space="preserve"> најмање три </w:t>
      </w:r>
      <w:r w:rsidR="008455C7" w:rsidRPr="00B5521F">
        <w:rPr>
          <w:lang w:val="sr-Latn-CS"/>
        </w:rPr>
        <w:t>годин</w:t>
      </w:r>
      <w:r w:rsidR="008455C7" w:rsidRPr="00B5521F">
        <w:rPr>
          <w:lang w:val="ru-RU"/>
        </w:rPr>
        <w:t>е</w:t>
      </w:r>
      <w:r w:rsidR="008455C7" w:rsidRPr="00B5521F">
        <w:rPr>
          <w:lang w:val="sr-Latn-CS"/>
        </w:rPr>
        <w:t xml:space="preserve"> радног </w:t>
      </w:r>
      <w:r w:rsidR="008455C7" w:rsidRPr="00B5521F">
        <w:rPr>
          <w:lang w:val="ru-RU"/>
        </w:rPr>
        <w:t xml:space="preserve">искуства у струци, положен </w:t>
      </w:r>
      <w:r w:rsidR="008455C7" w:rsidRPr="005F2997">
        <w:rPr>
          <w:lang w:val="ru-RU"/>
        </w:rPr>
        <w:t>државни</w:t>
      </w:r>
      <w:r w:rsidR="008455C7" w:rsidRPr="005F2997">
        <w:t xml:space="preserve"> </w:t>
      </w:r>
      <w:r w:rsidR="008455C7" w:rsidRPr="005F2997">
        <w:rPr>
          <w:lang w:val="ru-RU"/>
        </w:rPr>
        <w:t>стручни</w:t>
      </w:r>
      <w:r w:rsidR="008455C7" w:rsidRPr="00B5521F">
        <w:rPr>
          <w:lang w:val="ru-RU"/>
        </w:rPr>
        <w:t xml:space="preserve"> испит</w:t>
      </w:r>
      <w:r w:rsidR="008455C7" w:rsidRPr="00B5521F">
        <w:t>, познавање рада на рачунару, положен возачки испит „Б“ категорије.“</w:t>
      </w:r>
    </w:p>
    <w:p w:rsidR="0044579A" w:rsidRPr="00554135" w:rsidRDefault="0044579A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eastAsia="en-US"/>
        </w:rPr>
      </w:pPr>
    </w:p>
    <w:p w:rsidR="008455C7" w:rsidRPr="008352FE" w:rsidRDefault="0044579A" w:rsidP="008455C7">
      <w:pPr>
        <w:jc w:val="both"/>
        <w:rPr>
          <w:lang w:val="sr-Cyrl-RS"/>
        </w:rPr>
      </w:pPr>
      <w:r w:rsidRPr="00554135">
        <w:rPr>
          <w:b/>
          <w:lang w:val="ru-RU"/>
        </w:rPr>
        <w:t>Стручне оспособљености, знање и вештине које се проверавају у изборном поступку:</w:t>
      </w:r>
      <w:r w:rsidRPr="00554135">
        <w:t xml:space="preserve"> </w:t>
      </w:r>
      <w:r w:rsidR="008455C7" w:rsidRPr="008352FE">
        <w:t>познавање</w:t>
      </w:r>
      <w:r w:rsidR="008455C7" w:rsidRPr="008352FE">
        <w:rPr>
          <w:lang w:val="sr-Cyrl-RS"/>
        </w:rPr>
        <w:t xml:space="preserve"> </w:t>
      </w:r>
      <w:r w:rsidR="008455C7" w:rsidRPr="008352FE">
        <w:rPr>
          <w:lang w:val="sr-Latn-RS"/>
        </w:rPr>
        <w:t>Закон</w:t>
      </w:r>
      <w:r w:rsidR="008455C7" w:rsidRPr="008352FE">
        <w:t>а</w:t>
      </w:r>
      <w:r w:rsidR="008455C7" w:rsidRPr="008352FE">
        <w:rPr>
          <w:lang w:val="sr-Latn-RS"/>
        </w:rPr>
        <w:t xml:space="preserve"> о превозу путника у друмском саобраћају, Закон</w:t>
      </w:r>
      <w:r w:rsidR="008455C7" w:rsidRPr="008352FE">
        <w:t>а</w:t>
      </w:r>
      <w:r w:rsidR="008455C7" w:rsidRPr="008352FE">
        <w:rPr>
          <w:lang w:val="sr-Latn-RS"/>
        </w:rPr>
        <w:t xml:space="preserve"> о превозу терета у друмском саобраћају</w:t>
      </w:r>
      <w:r w:rsidR="008455C7" w:rsidRPr="008352FE">
        <w:rPr>
          <w:lang w:val="sr-Cyrl-RS"/>
        </w:rPr>
        <w:t xml:space="preserve">, </w:t>
      </w:r>
      <w:r w:rsidR="008455C7" w:rsidRPr="008352FE">
        <w:rPr>
          <w:lang w:val="sr-Latn-RS"/>
        </w:rPr>
        <w:t>Закон</w:t>
      </w:r>
      <w:r w:rsidR="008455C7" w:rsidRPr="008352FE">
        <w:t>а</w:t>
      </w:r>
      <w:r w:rsidR="008455C7" w:rsidRPr="008352FE">
        <w:rPr>
          <w:lang w:val="sr-Latn-RS"/>
        </w:rPr>
        <w:t xml:space="preserve"> о уговорима у превозу</w:t>
      </w:r>
      <w:r w:rsidR="00B54114">
        <w:t xml:space="preserve"> у друмском саобраћају</w:t>
      </w:r>
      <w:r w:rsidR="008455C7" w:rsidRPr="008352FE">
        <w:rPr>
          <w:lang w:val="sr-Cyrl-RS"/>
        </w:rPr>
        <w:t xml:space="preserve">, </w:t>
      </w:r>
      <w:r w:rsidR="008455C7" w:rsidRPr="008352FE">
        <w:rPr>
          <w:lang w:val="sr-Latn-RS"/>
        </w:rPr>
        <w:t>Закон</w:t>
      </w:r>
      <w:r w:rsidR="008455C7" w:rsidRPr="008352FE">
        <w:t>а</w:t>
      </w:r>
      <w:r w:rsidR="00B54114">
        <w:rPr>
          <w:lang w:val="sr-Latn-RS"/>
        </w:rPr>
        <w:t xml:space="preserve"> о радном времену</w:t>
      </w:r>
      <w:r w:rsidR="008455C7" w:rsidRPr="008352FE">
        <w:rPr>
          <w:lang w:val="sr-Latn-RS"/>
        </w:rPr>
        <w:t xml:space="preserve"> посаде </w:t>
      </w:r>
      <w:r w:rsidR="00B54114">
        <w:t xml:space="preserve">возила у друмском превозу </w:t>
      </w:r>
      <w:r w:rsidR="008455C7" w:rsidRPr="008352FE">
        <w:rPr>
          <w:lang w:val="sr-Latn-RS"/>
        </w:rPr>
        <w:t xml:space="preserve">и тахографима, </w:t>
      </w:r>
      <w:r w:rsidR="008455C7" w:rsidRPr="008352FE">
        <w:t>Закона о општем управном поступку, Закона о инспекцијском надзор</w:t>
      </w:r>
      <w:r w:rsidR="008455C7" w:rsidRPr="008352FE">
        <w:rPr>
          <w:lang w:val="sr-Latn-RS"/>
        </w:rPr>
        <w:t>у</w:t>
      </w:r>
      <w:r w:rsidR="004325EC">
        <w:rPr>
          <w:lang w:val="sr-Cyrl-RS"/>
        </w:rPr>
        <w:t xml:space="preserve"> и</w:t>
      </w:r>
      <w:r w:rsidR="008455C7" w:rsidRPr="008352FE">
        <w:rPr>
          <w:lang w:val="sr-Cyrl-RS"/>
        </w:rPr>
        <w:t xml:space="preserve"> </w:t>
      </w:r>
      <w:r w:rsidR="008455C7" w:rsidRPr="008352FE">
        <w:rPr>
          <w:lang w:val="sr-Latn-RS"/>
        </w:rPr>
        <w:t>Закон</w:t>
      </w:r>
      <w:r w:rsidR="008455C7" w:rsidRPr="008352FE">
        <w:t>а</w:t>
      </w:r>
      <w:r w:rsidR="008455C7" w:rsidRPr="008352FE">
        <w:rPr>
          <w:lang w:val="sr-Latn-RS"/>
        </w:rPr>
        <w:t xml:space="preserve"> о прекршајима</w:t>
      </w:r>
      <w:r w:rsidR="008455C7">
        <w:t xml:space="preserve"> – усмено; </w:t>
      </w:r>
      <w:r w:rsidR="008455C7" w:rsidRPr="008352FE">
        <w:t>познавање рада на рачунару - практ</w:t>
      </w:r>
      <w:r w:rsidR="008455C7">
        <w:t xml:space="preserve">ичном провером рада на рачунару; </w:t>
      </w:r>
      <w:r w:rsidR="008455C7" w:rsidRPr="008352FE">
        <w:t xml:space="preserve">вештина аналитичког резоновања и логичког закључивања, као и организационе способности </w:t>
      </w:r>
      <w:r w:rsidR="00444BFE">
        <w:rPr>
          <w:lang w:val="sr-Cyrl-RS"/>
        </w:rPr>
        <w:t>-</w:t>
      </w:r>
      <w:r w:rsidR="008455C7" w:rsidRPr="008352FE">
        <w:rPr>
          <w:lang w:val="sr-Cyrl-RS"/>
        </w:rPr>
        <w:t xml:space="preserve"> посредно, </w:t>
      </w:r>
      <w:r w:rsidR="008455C7" w:rsidRPr="008352FE">
        <w:rPr>
          <w:shd w:val="clear" w:color="auto" w:fill="FFFFFF"/>
        </w:rPr>
        <w:t>путем стандардизованих тестова;</w:t>
      </w:r>
      <w:r w:rsidR="008455C7">
        <w:rPr>
          <w:shd w:val="clear" w:color="auto" w:fill="FFFFFF"/>
        </w:rPr>
        <w:t xml:space="preserve"> </w:t>
      </w:r>
      <w:r w:rsidR="008455C7" w:rsidRPr="008352FE">
        <w:t>вештина комуникације - усмено.</w:t>
      </w:r>
    </w:p>
    <w:p w:rsidR="0044579A" w:rsidRDefault="0044579A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lang w:val="sr-Cyrl-RS"/>
        </w:rPr>
      </w:pPr>
    </w:p>
    <w:p w:rsidR="0044579A" w:rsidRPr="00554135" w:rsidRDefault="0044579A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 w:rsidRPr="00A30CA9">
        <w:rPr>
          <w:b/>
        </w:rPr>
        <w:t>Место рада:</w:t>
      </w:r>
      <w:r w:rsidRPr="00554135">
        <w:t xml:space="preserve"> </w:t>
      </w:r>
      <w:r w:rsidR="00AC41A2">
        <w:rPr>
          <w:color w:val="000000" w:themeColor="text1"/>
        </w:rPr>
        <w:t>Београд</w:t>
      </w:r>
    </w:p>
    <w:p w:rsidR="0044579A" w:rsidRPr="00554135" w:rsidRDefault="0044579A" w:rsidP="0044579A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</w:p>
    <w:p w:rsidR="001937AB" w:rsidRPr="00554135" w:rsidRDefault="00554135" w:rsidP="00FF45FD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 w:rsidRPr="00554135">
        <w:rPr>
          <w:b/>
          <w:lang w:val="sr-Latn-RS"/>
        </w:rPr>
        <w:t>III</w:t>
      </w:r>
      <w:r w:rsidR="008A5DE6" w:rsidRPr="00554135">
        <w:rPr>
          <w:lang w:val="sr-Latn-RS"/>
        </w:rPr>
        <w:t xml:space="preserve"> </w:t>
      </w:r>
      <w:r w:rsidR="001937AB" w:rsidRPr="00554135">
        <w:rPr>
          <w:b/>
        </w:rPr>
        <w:t>Заједничко за сва радна места</w:t>
      </w:r>
    </w:p>
    <w:p w:rsidR="00FF45FD" w:rsidRPr="00554135" w:rsidRDefault="00FF45FD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6A5A96" w:rsidRPr="00554135" w:rsidRDefault="006A5A96" w:rsidP="006A5A96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 xml:space="preserve">Рок за подношење пријава: </w:t>
      </w:r>
      <w:r w:rsidRPr="00554135">
        <w:t>Рок за подношење пријава</w:t>
      </w:r>
      <w:r w:rsidRPr="00554135">
        <w:rPr>
          <w:b/>
        </w:rPr>
        <w:t xml:space="preserve"> </w:t>
      </w:r>
      <w:r w:rsidRPr="00554135">
        <w:t>је 8 дана и почиње да тече наредног дана од дана објављивања јавног конкурса у</w:t>
      </w:r>
      <w:r w:rsidRPr="00554135">
        <w:rPr>
          <w:lang w:val="sr-Cyrl-RS"/>
        </w:rPr>
        <w:t xml:space="preserve"> </w:t>
      </w:r>
      <w:r w:rsidRPr="00554135">
        <w:t>периодичном издању огласа Националне службе за запошљавање.</w:t>
      </w:r>
    </w:p>
    <w:p w:rsidR="00A141A0" w:rsidRPr="00554135" w:rsidRDefault="00A141A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>Општи услови за запослење</w:t>
      </w:r>
      <w:r w:rsidRPr="00554135">
        <w:t>: 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BB7D99" w:rsidRPr="00554135" w:rsidRDefault="00BB7D99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F67DA2" w:rsidRDefault="008A5DE6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</w:rPr>
        <w:t>Докази</w:t>
      </w:r>
      <w:r w:rsidR="001937AB" w:rsidRPr="00554135">
        <w:rPr>
          <w:b/>
        </w:rPr>
        <w:t xml:space="preserve"> који се прилажу уз пријаву на конкурс</w:t>
      </w:r>
      <w:r w:rsidR="001937AB" w:rsidRPr="00554135">
        <w:t xml:space="preserve">: </w:t>
      </w:r>
      <w:r w:rsidR="001937AB" w:rsidRPr="00554135">
        <w:rPr>
          <w:lang w:val="sr-Cyrl-RS"/>
        </w:rPr>
        <w:t xml:space="preserve">потписана </w:t>
      </w:r>
      <w:r w:rsidR="001937AB" w:rsidRPr="00554135">
        <w:t>пријава са биографијом и наводима о досадашњем радном искуству</w:t>
      </w:r>
      <w:r w:rsidR="005A4472" w:rsidRPr="00554135">
        <w:rPr>
          <w:lang w:val="en-US"/>
        </w:rPr>
        <w:t xml:space="preserve"> </w:t>
      </w:r>
      <w:r w:rsidR="005A4472" w:rsidRPr="00554135">
        <w:t>са назначеним радним местом на које се конкурише</w:t>
      </w:r>
      <w:r w:rsidR="001937AB" w:rsidRPr="00554135">
        <w:t xml:space="preserve">; </w:t>
      </w:r>
      <w:r w:rsidR="00BB7D99" w:rsidRPr="00ED5BAF">
        <w:rPr>
          <w:rFonts w:ascii="inherit" w:hAnsi="inherit"/>
          <w:color w:val="000000" w:themeColor="text1"/>
          <w:bdr w:val="none" w:sz="0" w:space="0" w:color="auto" w:frame="1"/>
        </w:rPr>
        <w:t>изјава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="00BB7D99" w:rsidRPr="00ED5BAF">
        <w:rPr>
          <w:rFonts w:ascii="inherit" w:hAnsi="inherit"/>
          <w:color w:val="000000"/>
          <w:bdr w:val="none" w:sz="0" w:space="0" w:color="auto" w:frame="1"/>
        </w:rPr>
        <w:t>; </w:t>
      </w:r>
      <w:r w:rsidR="001937AB" w:rsidRPr="00554135"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</w:t>
      </w:r>
      <w:r w:rsidR="001937AB" w:rsidRPr="00554135">
        <w:lastRenderedPageBreak/>
        <w:t xml:space="preserve">којом се потврђује стручна спрема; оригинал или оверена фотокопија доказа о положеном државном стручном испиту за рад у државним органима; оригинал или оверена фотокопија доказа о радном искуству у струци </w:t>
      </w:r>
      <w:r w:rsidR="001937AB" w:rsidRPr="008B0EE6">
        <w:t>(потврде, решења, уговори и други акти из којих се м</w:t>
      </w:r>
      <w:r w:rsidR="008B0EE6" w:rsidRPr="008B0EE6">
        <w:t>оже утврдити на којим пословима,</w:t>
      </w:r>
      <w:r w:rsidR="008B0EE6">
        <w:rPr>
          <w:color w:val="FF0000"/>
        </w:rPr>
        <w:t xml:space="preserve"> </w:t>
      </w:r>
      <w:r w:rsidR="001937AB" w:rsidRPr="00500423">
        <w:rPr>
          <w:color w:val="000000" w:themeColor="text1"/>
        </w:rPr>
        <w:t xml:space="preserve">са којом стручном спремом </w:t>
      </w:r>
      <w:r w:rsidR="008B0EE6" w:rsidRPr="00500423">
        <w:rPr>
          <w:color w:val="000000" w:themeColor="text1"/>
          <w:lang w:val="sr-Cyrl-RS"/>
        </w:rPr>
        <w:t>и у ком периоду је стечено радно искуство</w:t>
      </w:r>
      <w:r w:rsidR="00BA4651">
        <w:t>)</w:t>
      </w:r>
      <w:r w:rsidR="00F67DA2">
        <w:t>.</w:t>
      </w:r>
    </w:p>
    <w:p w:rsidR="00F67DA2" w:rsidRDefault="00F67DA2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4325EC" w:rsidRDefault="00E3570D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>
        <w:t>Фотокопија или о</w:t>
      </w:r>
      <w:r w:rsidR="0044579A" w:rsidRPr="004325EC">
        <w:t>читана возачка дозвола (за радн</w:t>
      </w:r>
      <w:r>
        <w:rPr>
          <w:lang w:val="sr-Cyrl-RS"/>
        </w:rPr>
        <w:t>о</w:t>
      </w:r>
      <w:r w:rsidR="0044579A" w:rsidRPr="004325EC">
        <w:t xml:space="preserve"> мест</w:t>
      </w:r>
      <w:r>
        <w:rPr>
          <w:lang w:val="sr-Cyrl-RS"/>
        </w:rPr>
        <w:t>о</w:t>
      </w:r>
      <w:r w:rsidR="0044579A" w:rsidRPr="004325EC">
        <w:t xml:space="preserve"> под</w:t>
      </w:r>
      <w:r w:rsidR="0044579A" w:rsidRPr="004325EC">
        <w:rPr>
          <w:lang w:val="sr-Cyrl-RS"/>
        </w:rPr>
        <w:t xml:space="preserve"> бројем </w:t>
      </w:r>
      <w:r>
        <w:rPr>
          <w:lang w:val="sr-Cyrl-RS"/>
        </w:rPr>
        <w:t>2</w:t>
      </w:r>
      <w:r w:rsidR="0044579A" w:rsidRPr="004325EC">
        <w:t>)</w:t>
      </w:r>
      <w:r w:rsidR="0044579A" w:rsidRPr="004325EC">
        <w:rPr>
          <w:lang w:val="sr-Cyrl-RS"/>
        </w:rPr>
        <w:t>.</w:t>
      </w:r>
      <w:r w:rsidR="001937AB" w:rsidRPr="004325EC">
        <w:tab/>
      </w:r>
    </w:p>
    <w:p w:rsidR="00CB6440" w:rsidRPr="00554135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FF0000"/>
        </w:rPr>
      </w:pPr>
      <w:r w:rsidRPr="00554135">
        <w:rPr>
          <w:color w:val="000000" w:themeColor="text1"/>
        </w:rPr>
        <w:t>Држа</w:t>
      </w:r>
      <w:r w:rsidR="00FB5E2A">
        <w:rPr>
          <w:color w:val="000000" w:themeColor="text1"/>
          <w:lang w:val="en-US"/>
        </w:rPr>
        <w:t>в</w:t>
      </w:r>
      <w:r w:rsidRPr="00554135">
        <w:rPr>
          <w:color w:val="000000" w:themeColor="text1"/>
        </w:rPr>
        <w:t>ни службеник који се пријављује на јавни конкурс, уместо уверења о држављанству и извода из матичне књиге рођених, подноси решење о распоређивању или премештају на радно место у органу у коме ради, или решење да је нераспоређен</w:t>
      </w:r>
      <w:r w:rsidRPr="00554135">
        <w:rPr>
          <w:color w:val="FF0000"/>
        </w:rPr>
        <w:t xml:space="preserve">. </w:t>
      </w:r>
    </w:p>
    <w:p w:rsidR="00CB6440" w:rsidRPr="00554135" w:rsidRDefault="00CB6440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A9010B" w:rsidRDefault="00A9010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rPr>
          <w:rFonts w:ascii="Roboto" w:hAnsi="Roboto"/>
          <w:color w:val="000000"/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могу се приложити и фотокопије докумената које су оверене пре 1. марта 2017. године у основним судовима, односно општинским управама.</w:t>
      </w: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Roboto" w:hAnsi="Roboto"/>
          <w:color w:val="000000"/>
        </w:rPr>
      </w:pPr>
      <w:r w:rsidRPr="00554135">
        <w:rPr>
          <w:rFonts w:ascii="inherit" w:hAnsi="inherit"/>
          <w:b/>
          <w:bCs/>
          <w:color w:val="000000"/>
          <w:bdr w:val="none" w:sz="0" w:space="0" w:color="auto" w:frame="1"/>
        </w:rPr>
        <w:t>Напомена:</w:t>
      </w:r>
      <w:r w:rsidRPr="00554135">
        <w:rPr>
          <w:rFonts w:ascii="Roboto" w:hAnsi="Roboto"/>
          <w:color w:val="000000"/>
        </w:rPr>
        <w:t> </w:t>
      </w:r>
    </w:p>
    <w:p w:rsidR="00E7264A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>Документа о чињеницама о којима се води службена евиденција су: уверење о држављанству, извод из матичне књиге рођен</w:t>
      </w:r>
      <w:r w:rsidR="00E3570D">
        <w:rPr>
          <w:rFonts w:ascii="inherit" w:hAnsi="inherit"/>
          <w:color w:val="000000"/>
          <w:bdr w:val="none" w:sz="0" w:space="0" w:color="auto" w:frame="1"/>
        </w:rPr>
        <w:t>их</w:t>
      </w:r>
      <w:r w:rsidR="00C450E0">
        <w:rPr>
          <w:rFonts w:ascii="inherit" w:hAnsi="inherit"/>
          <w:color w:val="000000"/>
          <w:bdr w:val="none" w:sz="0" w:space="0" w:color="auto" w:frame="1"/>
        </w:rPr>
        <w:t xml:space="preserve">, </w:t>
      </w:r>
      <w:r w:rsidRPr="00ED5BAF">
        <w:rPr>
          <w:rFonts w:ascii="inherit" w:hAnsi="inherit"/>
          <w:color w:val="000000"/>
          <w:bdr w:val="none" w:sz="0" w:space="0" w:color="auto" w:frame="1"/>
        </w:rPr>
        <w:t>уверење о положеном државном стручном испиту за рад у државним органима</w:t>
      </w:r>
      <w:r w:rsidR="004E133A"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 w:rsidR="00500423">
        <w:rPr>
          <w:rFonts w:ascii="inherit" w:hAnsi="inherit"/>
          <w:color w:val="000000"/>
          <w:bdr w:val="none" w:sz="0" w:space="0" w:color="auto" w:frame="1"/>
        </w:rPr>
        <w:t>/</w:t>
      </w:r>
      <w:r w:rsidR="004E133A"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 w:rsidR="008B0EE6" w:rsidRPr="00500423">
        <w:rPr>
          <w:rFonts w:ascii="inherit" w:hAnsi="inherit"/>
          <w:color w:val="000000" w:themeColor="text1"/>
          <w:bdr w:val="none" w:sz="0" w:space="0" w:color="auto" w:frame="1"/>
          <w:lang w:val="sr-Cyrl-RS"/>
        </w:rPr>
        <w:t>уверење о положеном правосудном испиту</w:t>
      </w:r>
      <w:r w:rsidR="004325EC">
        <w:rPr>
          <w:rFonts w:ascii="inherit" w:hAnsi="inherit"/>
          <w:color w:val="000000"/>
          <w:bdr w:val="none" w:sz="0" w:space="0" w:color="auto" w:frame="1"/>
        </w:rPr>
        <w:t xml:space="preserve">. 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Сви докази прилажу се у оригиналу или фотокопији овереној </w:t>
      </w:r>
      <w:r w:rsidR="00125902" w:rsidRPr="00ED5BAF">
        <w:rPr>
          <w:rFonts w:ascii="inherit" w:hAnsi="inherit"/>
          <w:color w:val="000000"/>
          <w:bdr w:val="none" w:sz="0" w:space="0" w:color="auto" w:frame="1"/>
        </w:rPr>
        <w:t>код јавног бележника</w:t>
      </w:r>
      <w:r w:rsidR="00125902">
        <w:rPr>
          <w:rFonts w:ascii="inherit" w:hAnsi="inherit"/>
          <w:color w:val="000000"/>
          <w:bdr w:val="none" w:sz="0" w:space="0" w:color="auto" w:frame="1"/>
        </w:rPr>
        <w:t>,</w:t>
      </w:r>
      <w:r w:rsidR="00125902" w:rsidRPr="00ED5BAF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125902">
        <w:rPr>
          <w:rFonts w:ascii="inherit" w:hAnsi="inherit"/>
          <w:color w:val="000000"/>
          <w:bdr w:val="none" w:sz="0" w:space="0" w:color="auto" w:frame="1"/>
        </w:rPr>
        <w:t>у суду или  општини</w:t>
      </w:r>
      <w:r w:rsidRPr="00ED5BAF">
        <w:rPr>
          <w:rFonts w:ascii="inherit" w:hAnsi="inherit"/>
          <w:color w:val="000000"/>
          <w:bdr w:val="none" w:sz="0" w:space="0" w:color="auto" w:frame="1"/>
        </w:rPr>
        <w:t xml:space="preserve">. </w:t>
      </w:r>
    </w:p>
    <w:p w:rsidR="00CB6440" w:rsidRPr="00554135" w:rsidRDefault="00E7264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 w:rsidRPr="00ED5BAF">
        <w:rPr>
          <w:rFonts w:ascii="inherit" w:hAnsi="inherit"/>
          <w:color w:val="000000"/>
          <w:bdr w:val="none" w:sz="0" w:space="0" w:color="auto" w:frame="1"/>
        </w:rPr>
        <w:t>Фотокопије докумената које нису оверене од надлежног органа неће се разматрати.</w:t>
      </w:r>
      <w:r w:rsidRPr="00554135">
        <w:rPr>
          <w:rFonts w:ascii="Roboto" w:hAnsi="Roboto"/>
          <w:color w:val="000000"/>
        </w:rPr>
        <w:br/>
      </w:r>
      <w:r w:rsidRPr="00554135">
        <w:rPr>
          <w:rFonts w:ascii="Roboto" w:hAnsi="Roboto"/>
          <w:color w:val="000000"/>
        </w:rPr>
        <w:br/>
        <w:t>Одредбом члана 9. и члана 103. Закона о општем управном поступку („Службени гласник РС”, број 18/16)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</w:t>
      </w:r>
      <w:r w:rsidR="00554135">
        <w:rPr>
          <w:rFonts w:ascii="Roboto" w:hAnsi="Roboto"/>
          <w:color w:val="000000"/>
        </w:rPr>
        <w:t>а ће те податке прибавити сама.</w:t>
      </w:r>
      <w:r w:rsidR="00554135">
        <w:rPr>
          <w:rFonts w:ascii="Roboto" w:hAnsi="Roboto"/>
          <w:color w:val="000000"/>
          <w:lang w:val="en-US"/>
        </w:rPr>
        <w:t xml:space="preserve"> </w:t>
      </w:r>
      <w:r w:rsidRPr="00554135">
        <w:rPr>
          <w:rFonts w:ascii="Roboto" w:hAnsi="Roboto"/>
          <w:color w:val="000000"/>
        </w:rPr>
        <w:t>Наведене доказе кандидат може доставити уз пријаву и сам, а у циљу ефикаснијег и бржег спровођења изборног поступка.</w:t>
      </w:r>
      <w:r w:rsidRPr="00554135">
        <w:rPr>
          <w:rFonts w:ascii="Roboto" w:hAnsi="Roboto"/>
          <w:color w:val="000000"/>
        </w:rPr>
        <w:br/>
      </w:r>
      <w:r w:rsidRPr="00554135">
        <w:rPr>
          <w:rFonts w:ascii="Roboto" w:hAnsi="Roboto"/>
          <w:color w:val="000000"/>
        </w:rPr>
        <w:br/>
        <w:t xml:space="preserve"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 учинити сам. Изјаву о сагласности за прикупљање података на јавном конкурсу за попуњавање извршилачких радних места је могуће преузети на web страници Службе за управљање кадровима, на адреси  </w:t>
      </w:r>
      <w:hyperlink r:id="rId4" w:history="1">
        <w:r w:rsidR="00A16FF6" w:rsidRPr="00554135">
          <w:rPr>
            <w:rStyle w:val="Hyperlink"/>
            <w:lang w:val="en-US"/>
          </w:rPr>
          <w:t>www.suk.gov.rs</w:t>
        </w:r>
      </w:hyperlink>
      <w:r w:rsidRPr="00554135">
        <w:rPr>
          <w:rFonts w:ascii="Roboto" w:hAnsi="Roboto"/>
          <w:color w:val="000000"/>
        </w:rPr>
        <w:t xml:space="preserve"> у делу „Документи-Обрасци“.</w:t>
      </w:r>
      <w:r w:rsidRPr="00554135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Pr="00ED5BAF">
        <w:rPr>
          <w:rFonts w:ascii="inherit" w:hAnsi="inherit"/>
          <w:color w:val="000000"/>
          <w:bdr w:val="none" w:sz="0" w:space="0" w:color="auto" w:frame="1"/>
        </w:rPr>
        <w:t>Попуњену изјаву је неопходно доставити уз напред наведене доказе како би орган могао даље да поступа.</w:t>
      </w:r>
      <w:r w:rsidRPr="00554135">
        <w:rPr>
          <w:rFonts w:ascii="Roboto" w:hAnsi="Roboto"/>
          <w:color w:val="000000"/>
        </w:rPr>
        <w:br/>
      </w:r>
    </w:p>
    <w:p w:rsidR="001937AB" w:rsidRPr="00554135" w:rsidRDefault="00554135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  <w:lang w:val="sr-Latn-RS"/>
        </w:rPr>
        <w:t>IV</w:t>
      </w:r>
      <w:r w:rsidR="001937AB" w:rsidRPr="00554135">
        <w:rPr>
          <w:b/>
          <w:lang w:val="sr-Latn-RS"/>
        </w:rPr>
        <w:t xml:space="preserve"> </w:t>
      </w:r>
      <w:r w:rsidR="001937AB" w:rsidRPr="00554135">
        <w:rPr>
          <w:b/>
        </w:rPr>
        <w:t>Адреса на коју се подносе пријаве</w:t>
      </w:r>
      <w:r w:rsidR="001937AB" w:rsidRPr="00554135">
        <w:t>: Министарство</w:t>
      </w:r>
      <w:r w:rsidR="00CB6440" w:rsidRPr="00554135">
        <w:t xml:space="preserve"> грађевинарства, саобраћаја и инфраструктуре,</w:t>
      </w:r>
      <w:r w:rsidR="00E3570D">
        <w:t xml:space="preserve"> Секретаријат Министарства -</w:t>
      </w:r>
      <w:r w:rsidR="001937AB" w:rsidRPr="00554135">
        <w:t xml:space="preserve"> Одељење за </w:t>
      </w:r>
      <w:r w:rsidR="00506D9C">
        <w:t xml:space="preserve">правне, </w:t>
      </w:r>
      <w:r w:rsidR="001937AB" w:rsidRPr="00554135">
        <w:rPr>
          <w:lang w:val="sr-Cyrl-RS"/>
        </w:rPr>
        <w:t>кадровске и опште послове</w:t>
      </w:r>
      <w:r w:rsidR="001937AB" w:rsidRPr="00554135">
        <w:t xml:space="preserve">, Београд, Немањина 22-26, са назнаком: „За јавни конкурс“. </w:t>
      </w:r>
    </w:p>
    <w:p w:rsidR="001F7131" w:rsidRPr="00554135" w:rsidRDefault="001F7131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1F16AB" w:rsidRPr="000A66F8" w:rsidRDefault="00554135" w:rsidP="001F16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554135">
        <w:rPr>
          <w:b/>
          <w:lang w:val="sr-Latn-RS"/>
        </w:rPr>
        <w:t>V</w:t>
      </w:r>
      <w:r w:rsidR="001937AB" w:rsidRPr="00554135">
        <w:rPr>
          <w:b/>
          <w:lang w:val="sr-Latn-RS"/>
        </w:rPr>
        <w:t xml:space="preserve"> </w:t>
      </w:r>
      <w:r w:rsidR="001937AB" w:rsidRPr="00554135">
        <w:rPr>
          <w:b/>
        </w:rPr>
        <w:t>Лице задужено за давање обавештења о јавном конкурсу</w:t>
      </w:r>
      <w:r w:rsidR="002F0AA4" w:rsidRPr="00554135">
        <w:t>:</w:t>
      </w:r>
      <w:r w:rsidR="001937AB" w:rsidRPr="00554135">
        <w:rPr>
          <w:lang w:val="sr-Cyrl-RS"/>
        </w:rPr>
        <w:t xml:space="preserve"> </w:t>
      </w:r>
      <w:r w:rsidR="00A141A0" w:rsidRPr="000A66F8">
        <w:rPr>
          <w:color w:val="000000" w:themeColor="text1"/>
          <w:lang w:val="sr-Cyrl-RS"/>
        </w:rPr>
        <w:t>Радмила Матић,</w:t>
      </w:r>
      <w:r w:rsidR="001937AB" w:rsidRPr="000A66F8">
        <w:rPr>
          <w:color w:val="000000" w:themeColor="text1"/>
        </w:rPr>
        <w:t xml:space="preserve"> тел: 011/</w:t>
      </w:r>
      <w:r w:rsidR="001937AB" w:rsidRPr="000A66F8">
        <w:rPr>
          <w:color w:val="000000" w:themeColor="text1"/>
          <w:lang w:val="sr-Cyrl-RS"/>
        </w:rPr>
        <w:t>3622-064</w:t>
      </w:r>
      <w:r w:rsidR="000A66F8">
        <w:rPr>
          <w:color w:val="000000" w:themeColor="text1"/>
          <w:lang w:val="sr-Cyrl-RS"/>
        </w:rPr>
        <w:t>.</w:t>
      </w:r>
    </w:p>
    <w:p w:rsidR="001F16AB" w:rsidRPr="00554135" w:rsidRDefault="001F16AB" w:rsidP="001F16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8C40EE" w:rsidRPr="00554135" w:rsidRDefault="00554135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rPr>
          <w:b/>
          <w:lang w:val="en-US"/>
        </w:rPr>
        <w:t xml:space="preserve">VI </w:t>
      </w:r>
      <w:r w:rsidR="001937AB" w:rsidRPr="00554135">
        <w:rPr>
          <w:b/>
        </w:rPr>
        <w:t>Место, дан и време када ће се спровести изборни поступак</w:t>
      </w:r>
      <w:r w:rsidR="001937AB" w:rsidRPr="00554135">
        <w:t xml:space="preserve">: </w:t>
      </w:r>
    </w:p>
    <w:p w:rsidR="00796BBB" w:rsidRPr="00554135" w:rsidRDefault="00FB5E2A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Roboto" w:hAnsi="Roboto"/>
          <w:color w:val="000000"/>
          <w:shd w:val="clear" w:color="auto" w:fill="FFFFFF"/>
        </w:rPr>
        <w:lastRenderedPageBreak/>
        <w:t xml:space="preserve">Са кандидатима чије су пријаве благовремене, допуштене, разумљиве, потпуне и уз које су приложени сви потребни докази и који испуњавају услове за рад на оглашеним радним местима, провера стручних оспособљености, знања и вештина, које се вреднују у изборном поступку, обавиће се почев од </w:t>
      </w:r>
      <w:r w:rsidR="00116A12" w:rsidRPr="0083646B">
        <w:rPr>
          <w:rFonts w:ascii="Roboto" w:hAnsi="Roboto"/>
          <w:shd w:val="clear" w:color="auto" w:fill="FFFFFF"/>
        </w:rPr>
        <w:t>5</w:t>
      </w:r>
      <w:r w:rsidR="00A356EF" w:rsidRPr="0083646B">
        <w:rPr>
          <w:rFonts w:ascii="Roboto" w:hAnsi="Roboto"/>
          <w:shd w:val="clear" w:color="auto" w:fill="FFFFFF"/>
        </w:rPr>
        <w:t>. марта 2018</w:t>
      </w:r>
      <w:r w:rsidRPr="0083646B">
        <w:rPr>
          <w:rFonts w:ascii="Roboto" w:hAnsi="Roboto"/>
          <w:shd w:val="clear" w:color="auto" w:fill="FFFFFF"/>
        </w:rPr>
        <w:t xml:space="preserve">. године </w:t>
      </w:r>
      <w:r>
        <w:rPr>
          <w:rFonts w:ascii="Roboto" w:hAnsi="Roboto"/>
          <w:color w:val="000000"/>
          <w:shd w:val="clear" w:color="auto" w:fill="FFFFFF"/>
        </w:rPr>
        <w:t xml:space="preserve">у Палати ''Србија'', Нови Београд, Булевар Михаила Пупина број 2 (источно крило) и у </w:t>
      </w:r>
      <w:r w:rsidRPr="00A356EF">
        <w:rPr>
          <w:rFonts w:ascii="inherit" w:hAnsi="inherit"/>
          <w:bdr w:val="none" w:sz="0" w:space="0" w:color="auto" w:frame="1"/>
        </w:rPr>
        <w:t xml:space="preserve">просторијама Министарства грађевинарства, саобраћаја и инфраструктуре, Београд, Немањина 22-26 (радно место број 1) и Нови Београд, Омладинских бригада 1 (радно место број 2), </w:t>
      </w:r>
      <w:r w:rsidRPr="00A356EF">
        <w:rPr>
          <w:rFonts w:ascii="Roboto" w:hAnsi="Roboto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о чему ће кандидати благовремено бити обавештени на бројеве телефона које наведу у својим пријавама.</w:t>
      </w:r>
      <w:r w:rsidR="008C40EE" w:rsidRPr="00FB5E2A">
        <w:rPr>
          <w:rFonts w:ascii="inherit" w:hAnsi="inherit"/>
          <w:color w:val="FF0000"/>
          <w:bdr w:val="none" w:sz="0" w:space="0" w:color="auto" w:frame="1"/>
        </w:rPr>
        <w:t xml:space="preserve"> </w:t>
      </w:r>
    </w:p>
    <w:p w:rsidR="000762BA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 w:rsidRPr="00554135">
        <w:tab/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  <w:r w:rsidRPr="00554135">
        <w:rPr>
          <w:b/>
        </w:rPr>
        <w:t xml:space="preserve">Напомене: 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000000" w:themeColor="text1"/>
          <w:lang w:val="sr-Cyrl-RS"/>
        </w:rPr>
      </w:pPr>
      <w:r w:rsidRPr="00554135">
        <w:t xml:space="preserve">За оглашена радна места радни однос се </w:t>
      </w:r>
      <w:r w:rsidRPr="00554135">
        <w:rPr>
          <w:color w:val="000000" w:themeColor="text1"/>
        </w:rPr>
        <w:t>заснива на неодређено време</w:t>
      </w:r>
      <w:r w:rsidRPr="00554135">
        <w:rPr>
          <w:color w:val="000000" w:themeColor="text1"/>
          <w:lang w:val="sr-Cyrl-RS"/>
        </w:rPr>
        <w:t>.</w:t>
      </w:r>
      <w:r w:rsidR="00AE6CD0">
        <w:rPr>
          <w:color w:val="000000" w:themeColor="text1"/>
          <w:lang w:val="en-US"/>
        </w:rPr>
        <w:t xml:space="preserve"> </w:t>
      </w:r>
      <w:r w:rsidR="004325EC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Кандидати који конкуришу на више радних</w:t>
      </w:r>
      <w:r w:rsidR="00AE6CD0" w:rsidRPr="00AE6CD0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 xml:space="preserve"> места, подносе појединачне пријаве у којима наводе уз коју од пријава су приложили тражена документа. </w:t>
      </w:r>
      <w:r w:rsidRPr="00554135">
        <w:t>Кандидати који први пут заснивају радни однос у државном органу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Кандидати са положеним правосудним испитом, уместо доказа о положеном државном стручном испиту подносе доказ о положеном правосудном испиту.</w:t>
      </w:r>
      <w:r w:rsidR="008C40EE" w:rsidRPr="00554135">
        <w:t xml:space="preserve"> </w:t>
      </w:r>
      <w:r w:rsidRPr="00554135">
        <w:t>Пријаве уз које нису приложени сви потребни докази у оригиналу или фотокопији</w:t>
      </w:r>
      <w:r w:rsidR="008C40EE" w:rsidRPr="00554135">
        <w:t xml:space="preserve">, као и непотпуне, </w:t>
      </w:r>
      <w:r w:rsidRPr="00554135">
        <w:t>неблаговремене</w:t>
      </w:r>
      <w:r w:rsidR="008C40EE" w:rsidRPr="00554135">
        <w:t>, недопуштене и неразумљиве пријаве</w:t>
      </w:r>
      <w:r w:rsidRPr="00554135">
        <w:t>, биће одбачене</w:t>
      </w:r>
      <w:r w:rsidR="008C40EE" w:rsidRPr="00554135">
        <w:t>.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 w:rsidRPr="00554135">
        <w:t>Овај оглас се објављује</w:t>
      </w:r>
      <w:r w:rsidRPr="00554135">
        <w:rPr>
          <w:lang w:val="sr-Cyrl-RS"/>
        </w:rPr>
        <w:t xml:space="preserve"> </w:t>
      </w:r>
      <w:r w:rsidR="008C40EE" w:rsidRPr="00554135">
        <w:t xml:space="preserve">на </w:t>
      </w:r>
      <w:r w:rsidR="008C40EE" w:rsidRPr="00554135">
        <w:rPr>
          <w:lang w:val="en-US"/>
        </w:rPr>
        <w:t xml:space="preserve">web </w:t>
      </w:r>
      <w:r w:rsidRPr="00554135">
        <w:t xml:space="preserve">страници Министарства </w:t>
      </w:r>
      <w:r w:rsidRPr="00554135">
        <w:rPr>
          <w:lang w:val="sr-Cyrl-RS"/>
        </w:rPr>
        <w:t>грађевинарства, саобраћаја и инфраструктуре:</w:t>
      </w:r>
      <w:r w:rsidRPr="00554135">
        <w:t xml:space="preserve"> </w:t>
      </w:r>
      <w:hyperlink r:id="rId5" w:history="1">
        <w:r w:rsidRPr="00554135">
          <w:rPr>
            <w:rStyle w:val="Hyperlink"/>
            <w:lang w:val="sr-Latn-CS"/>
          </w:rPr>
          <w:t>www.m</w:t>
        </w:r>
        <w:r w:rsidRPr="00554135">
          <w:rPr>
            <w:rStyle w:val="Hyperlink"/>
            <w:lang w:val="en-US"/>
          </w:rPr>
          <w:t>gsi</w:t>
        </w:r>
        <w:r w:rsidRPr="00554135">
          <w:rPr>
            <w:rStyle w:val="Hyperlink"/>
            <w:lang w:val="sr-Latn-CS"/>
          </w:rPr>
          <w:t>.gov.rs</w:t>
        </w:r>
      </w:hyperlink>
      <w:r w:rsidRPr="00554135">
        <w:rPr>
          <w:lang w:val="sr-Cyrl-RS"/>
        </w:rPr>
        <w:t>,</w:t>
      </w:r>
      <w:r w:rsidR="008C40EE" w:rsidRPr="00554135">
        <w:t xml:space="preserve"> на web </w:t>
      </w:r>
      <w:r w:rsidRPr="00554135">
        <w:t xml:space="preserve">страници Службе за управљање кадровима: </w:t>
      </w:r>
      <w:hyperlink r:id="rId6" w:history="1">
        <w:r w:rsidRPr="00554135">
          <w:rPr>
            <w:rStyle w:val="Hyperlink"/>
            <w:lang w:val="en-US"/>
          </w:rPr>
          <w:t>www.suk.gov.rs</w:t>
        </w:r>
      </w:hyperlink>
      <w:r w:rsidRPr="00554135">
        <w:rPr>
          <w:lang w:val="en-US"/>
        </w:rPr>
        <w:t xml:space="preserve">, </w:t>
      </w:r>
      <w:r w:rsidRPr="00554135">
        <w:rPr>
          <w:lang w:val="sr-Cyrl-RS"/>
        </w:rPr>
        <w:t xml:space="preserve">на порталу е-управе: </w:t>
      </w:r>
      <w:hyperlink r:id="rId7" w:history="1">
        <w:r w:rsidRPr="00554135">
          <w:rPr>
            <w:rStyle w:val="Hyperlink"/>
            <w:lang w:val="en-US"/>
          </w:rPr>
          <w:t>www.e.uprava.gov.rs</w:t>
        </w:r>
      </w:hyperlink>
      <w:r w:rsidR="00796BBB" w:rsidRPr="00554135">
        <w:rPr>
          <w:rStyle w:val="Hyperlink"/>
        </w:rPr>
        <w:t>,</w:t>
      </w:r>
      <w:r w:rsidR="008C40EE" w:rsidRPr="00554135">
        <w:rPr>
          <w:lang w:val="en-US"/>
        </w:rPr>
        <w:t xml:space="preserve"> </w:t>
      </w:r>
      <w:r w:rsidRPr="00554135">
        <w:rPr>
          <w:lang w:val="sr-Cyrl-RS"/>
        </w:rPr>
        <w:t xml:space="preserve">на огласној табли, </w:t>
      </w:r>
      <w:r w:rsidRPr="00554135">
        <w:rPr>
          <w:lang w:val="sr-Latn-RS"/>
        </w:rPr>
        <w:t xml:space="preserve">web </w:t>
      </w:r>
      <w:r w:rsidRPr="00554135">
        <w:rPr>
          <w:lang w:val="sr-Cyrl-RS"/>
        </w:rPr>
        <w:t xml:space="preserve">страници и периодичном издању огласа Националне службе за запошљавање. </w:t>
      </w:r>
    </w:p>
    <w:p w:rsidR="001937AB" w:rsidRPr="00554135" w:rsidRDefault="001937AB" w:rsidP="001937A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</w:p>
    <w:p w:rsidR="00796BBB" w:rsidRPr="00554135" w:rsidRDefault="00796BBB" w:rsidP="00A141A0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  <w:r w:rsidRPr="00554135">
        <w:rPr>
          <w:rFonts w:ascii="Roboto" w:hAnsi="Roboto"/>
          <w:color w:val="000000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E473FB" w:rsidRDefault="001937AB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  <w:r w:rsidRPr="00554135">
        <w:tab/>
      </w:r>
      <w:r w:rsidRPr="00554135">
        <w:tab/>
      </w:r>
    </w:p>
    <w:p w:rsidR="00BA4651" w:rsidRDefault="00BA4651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BA4651" w:rsidRDefault="00BA4651" w:rsidP="00BA4651">
      <w:pPr>
        <w:pStyle w:val="BodyText2"/>
        <w:spacing w:after="0" w:line="240" w:lineRule="auto"/>
        <w:rPr>
          <w:lang w:val="sr-Cyrl-CS"/>
        </w:rPr>
      </w:pPr>
    </w:p>
    <w:p w:rsidR="00BA4651" w:rsidRDefault="00BA4651" w:rsidP="00BA4651">
      <w:pPr>
        <w:tabs>
          <w:tab w:val="left" w:pos="720"/>
          <w:tab w:val="left" w:pos="1260"/>
        </w:tabs>
        <w:jc w:val="both"/>
      </w:pPr>
      <w:bookmarkStart w:id="0" w:name="_GoBack"/>
      <w:bookmarkEnd w:id="0"/>
    </w:p>
    <w:p w:rsidR="00BA4651" w:rsidRPr="00554135" w:rsidRDefault="00BA4651" w:rsidP="00796BBB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sectPr w:rsidR="00BA4651" w:rsidRPr="00554135" w:rsidSect="00E7264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B"/>
    <w:rsid w:val="000762BA"/>
    <w:rsid w:val="000A66F8"/>
    <w:rsid w:val="000C335D"/>
    <w:rsid w:val="00116A12"/>
    <w:rsid w:val="001222DD"/>
    <w:rsid w:val="00125902"/>
    <w:rsid w:val="001937AB"/>
    <w:rsid w:val="001F16AB"/>
    <w:rsid w:val="001F7131"/>
    <w:rsid w:val="00264EBB"/>
    <w:rsid w:val="002F0AA4"/>
    <w:rsid w:val="002F701F"/>
    <w:rsid w:val="00320DF4"/>
    <w:rsid w:val="00334F65"/>
    <w:rsid w:val="00414129"/>
    <w:rsid w:val="004325EC"/>
    <w:rsid w:val="00435A54"/>
    <w:rsid w:val="00444BFE"/>
    <w:rsid w:val="0044579A"/>
    <w:rsid w:val="004E133A"/>
    <w:rsid w:val="00500423"/>
    <w:rsid w:val="00506D9C"/>
    <w:rsid w:val="00521CD5"/>
    <w:rsid w:val="00534563"/>
    <w:rsid w:val="0053548B"/>
    <w:rsid w:val="00554135"/>
    <w:rsid w:val="00584A3A"/>
    <w:rsid w:val="00594B88"/>
    <w:rsid w:val="005A4472"/>
    <w:rsid w:val="006021E0"/>
    <w:rsid w:val="006313DD"/>
    <w:rsid w:val="00643993"/>
    <w:rsid w:val="00656001"/>
    <w:rsid w:val="006718B6"/>
    <w:rsid w:val="00697175"/>
    <w:rsid w:val="006A5A96"/>
    <w:rsid w:val="006D63B8"/>
    <w:rsid w:val="006E4510"/>
    <w:rsid w:val="006E7A01"/>
    <w:rsid w:val="00763793"/>
    <w:rsid w:val="00791E06"/>
    <w:rsid w:val="00796BBB"/>
    <w:rsid w:val="007D2DCE"/>
    <w:rsid w:val="0083646B"/>
    <w:rsid w:val="008455C7"/>
    <w:rsid w:val="00874978"/>
    <w:rsid w:val="00876D98"/>
    <w:rsid w:val="008A5DE6"/>
    <w:rsid w:val="008B0EE6"/>
    <w:rsid w:val="008C40EE"/>
    <w:rsid w:val="008F51FE"/>
    <w:rsid w:val="00905793"/>
    <w:rsid w:val="0091586B"/>
    <w:rsid w:val="009C0A15"/>
    <w:rsid w:val="00A141A0"/>
    <w:rsid w:val="00A16FF6"/>
    <w:rsid w:val="00A30CA9"/>
    <w:rsid w:val="00A356EF"/>
    <w:rsid w:val="00A9010B"/>
    <w:rsid w:val="00AC41A2"/>
    <w:rsid w:val="00AE6CD0"/>
    <w:rsid w:val="00B224BF"/>
    <w:rsid w:val="00B54114"/>
    <w:rsid w:val="00B93A4E"/>
    <w:rsid w:val="00BA4651"/>
    <w:rsid w:val="00BB7D99"/>
    <w:rsid w:val="00C15B21"/>
    <w:rsid w:val="00C450E0"/>
    <w:rsid w:val="00CB6440"/>
    <w:rsid w:val="00CD5147"/>
    <w:rsid w:val="00CE3D9E"/>
    <w:rsid w:val="00CF2B4C"/>
    <w:rsid w:val="00D64910"/>
    <w:rsid w:val="00DB281A"/>
    <w:rsid w:val="00DB7B5A"/>
    <w:rsid w:val="00E241B5"/>
    <w:rsid w:val="00E3570D"/>
    <w:rsid w:val="00E473FB"/>
    <w:rsid w:val="00E6166B"/>
    <w:rsid w:val="00E7264A"/>
    <w:rsid w:val="00F67DA2"/>
    <w:rsid w:val="00FB5E2A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6F1E8-885B-4D6A-868C-DFD731D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AB"/>
    <w:pPr>
      <w:jc w:val="left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56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37AB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1937AB"/>
    <w:pPr>
      <w:tabs>
        <w:tab w:val="left" w:pos="1440"/>
        <w:tab w:val="center" w:pos="4320"/>
        <w:tab w:val="right" w:pos="8640"/>
      </w:tabs>
      <w:ind w:right="-748" w:firstLine="748"/>
      <w:jc w:val="both"/>
    </w:pPr>
    <w:rPr>
      <w:rFonts w:ascii="CTimesRoman" w:hAnsi="CTimesRoman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937AB"/>
    <w:rPr>
      <w:rFonts w:ascii="CTimesRoman" w:eastAsia="Times New Roman" w:hAnsi="CTimesRoman" w:cs="Times New Roman"/>
      <w:sz w:val="24"/>
      <w:szCs w:val="24"/>
      <w:lang w:val="sr-Cyrl-CS"/>
    </w:rPr>
  </w:style>
  <w:style w:type="table" w:customStyle="1" w:styleId="TableGrid1">
    <w:name w:val="Table Grid1"/>
    <w:basedOn w:val="TableNormal"/>
    <w:uiPriority w:val="59"/>
    <w:rsid w:val="009C0A15"/>
    <w:pPr>
      <w:jc w:val="left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24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0"/>
    <w:rPr>
      <w:rFonts w:ascii="Segoe UI" w:eastAsia="Times New Roman" w:hAnsi="Segoe UI" w:cs="Segoe UI"/>
      <w:sz w:val="18"/>
      <w:szCs w:val="18"/>
      <w:lang w:val="sr-Cyrl-CS" w:eastAsia="sr-Cyrl-CS"/>
    </w:rPr>
  </w:style>
  <w:style w:type="paragraph" w:styleId="BodyText2">
    <w:name w:val="Body Text 2"/>
    <w:basedOn w:val="Normal"/>
    <w:link w:val="BodyText2Char"/>
    <w:rsid w:val="00BA4651"/>
    <w:pPr>
      <w:tabs>
        <w:tab w:val="left" w:pos="851"/>
      </w:tabs>
      <w:spacing w:after="120" w:line="480" w:lineRule="auto"/>
      <w:jc w:val="both"/>
    </w:pPr>
    <w:rPr>
      <w:rFonts w:eastAsia="Calibri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A465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491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4910"/>
    <w:rPr>
      <w:rFonts w:ascii="Consolas" w:eastAsia="Times New Roman" w:hAnsi="Consolas" w:cs="Consolas"/>
      <w:sz w:val="21"/>
      <w:szCs w:val="21"/>
      <w:lang w:val="sr-Cyrl-CS" w:eastAsia="sr-Cyrl-C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5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.uprav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hyperlink" Target="http://www.suk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Зорица</dc:creator>
  <cp:lastModifiedBy>Lucija Dević</cp:lastModifiedBy>
  <cp:revision>10</cp:revision>
  <cp:lastPrinted>2017-11-24T07:54:00Z</cp:lastPrinted>
  <dcterms:created xsi:type="dcterms:W3CDTF">2018-02-06T07:54:00Z</dcterms:created>
  <dcterms:modified xsi:type="dcterms:W3CDTF">2018-02-14T06:55:00Z</dcterms:modified>
</cp:coreProperties>
</file>