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71" w:rsidRDefault="007C3877" w:rsidP="00475871">
      <w:pPr>
        <w:tabs>
          <w:tab w:val="left" w:pos="9214"/>
        </w:tabs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ГОДИШЊИ ИЗВЕШТАЈ О РАДУ</w:t>
      </w:r>
    </w:p>
    <w:p w:rsidR="00475871" w:rsidRDefault="007C3877" w:rsidP="00475871">
      <w:pPr>
        <w:tabs>
          <w:tab w:val="left" w:pos="9214"/>
        </w:tabs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58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РЕПУБЛИЧКЕ КОМУНАЛНЕ ИНСПЕКЦИЈЕ</w:t>
      </w:r>
    </w:p>
    <w:p w:rsidR="007C3877" w:rsidRDefault="00071A97" w:rsidP="00475871">
      <w:pPr>
        <w:tabs>
          <w:tab w:val="left" w:pos="9214"/>
        </w:tabs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175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</w:t>
      </w:r>
      <w:r w:rsidR="007C3877" w:rsidRPr="00D449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 w:rsidR="007C38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</w:p>
    <w:p w:rsidR="007C3877" w:rsidRPr="007C3877" w:rsidRDefault="007C3877" w:rsidP="007C387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A72377" w:rsidRPr="0006767C" w:rsidRDefault="00C64B0A" w:rsidP="004758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У</w:t>
      </w:r>
      <w:r w:rsidR="004B503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вод</w:t>
      </w:r>
    </w:p>
    <w:p w:rsidR="00A72377" w:rsidRDefault="00A72377" w:rsidP="00A7237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64B0A" w:rsidRPr="007C1D48" w:rsidRDefault="00C64B0A" w:rsidP="00C64B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1D48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38099F" w:rsidRPr="007C1D4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71A97" w:rsidRPr="007C1D48">
        <w:rPr>
          <w:rFonts w:ascii="Times New Roman" w:hAnsi="Times New Roman" w:cs="Times New Roman"/>
          <w:sz w:val="24"/>
          <w:szCs w:val="24"/>
          <w:lang w:val="sr-Cyrl-CS"/>
        </w:rPr>
        <w:t xml:space="preserve">љење републичке комуналне </w:t>
      </w:r>
      <w:r w:rsidRPr="007C1D48">
        <w:rPr>
          <w:rFonts w:ascii="Times New Roman" w:hAnsi="Times New Roman" w:cs="Times New Roman"/>
          <w:sz w:val="24"/>
          <w:szCs w:val="24"/>
          <w:lang w:val="ru-RU"/>
        </w:rPr>
        <w:t>инспекциј</w:t>
      </w:r>
      <w:r w:rsidR="00071A97" w:rsidRPr="007C1D4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7C1D48">
        <w:rPr>
          <w:rFonts w:ascii="Times New Roman" w:hAnsi="Times New Roman" w:cs="Times New Roman"/>
          <w:sz w:val="24"/>
          <w:szCs w:val="24"/>
          <w:lang w:val="ru-RU"/>
        </w:rPr>
        <w:t xml:space="preserve">обавља </w:t>
      </w:r>
      <w:r w:rsidR="004B6EF1" w:rsidRPr="007C1D48">
        <w:rPr>
          <w:rFonts w:ascii="Times New Roman" w:hAnsi="Times New Roman" w:cs="Times New Roman"/>
          <w:sz w:val="24"/>
          <w:szCs w:val="24"/>
          <w:lang w:val="ru-RU"/>
        </w:rPr>
        <w:t>послове</w:t>
      </w:r>
      <w:r w:rsidRPr="007C1D48">
        <w:rPr>
          <w:rFonts w:ascii="Times New Roman" w:hAnsi="Times New Roman" w:cs="Times New Roman"/>
          <w:sz w:val="24"/>
          <w:szCs w:val="24"/>
          <w:lang w:val="ru-RU"/>
        </w:rPr>
        <w:t xml:space="preserve"> који се односе на инспекцијски надзор над извршавањем закона, других прописа и општих аката из области комуналних делатности и становања и одржавање зграда, предузимање управних и других мера као и предузимање иницијатива за одговарајуће измене и допуне закона и подзаконских аката.</w:t>
      </w:r>
      <w:r w:rsidRPr="007C1D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4B0A" w:rsidRPr="00CC3A2A" w:rsidRDefault="00C64B0A" w:rsidP="00C64B0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Инспекцијски надзори у 20</w:t>
      </w:r>
      <w:r w:rsidR="00071A97"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AD1753">
        <w:rPr>
          <w:rFonts w:ascii="Times New Roman" w:eastAsia="MS Mincho" w:hAnsi="Times New Roman" w:cs="Times New Roman"/>
          <w:sz w:val="24"/>
          <w:szCs w:val="24"/>
        </w:rPr>
        <w:t>3</w:t>
      </w: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години, вршени су у складу са Годишњим планом инспекцијског надзора</w:t>
      </w:r>
      <w:r w:rsidR="00AC56B9"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,</w:t>
      </w: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7C1D48">
        <w:rPr>
          <w:rFonts w:ascii="Times New Roman" w:hAnsi="Times New Roman" w:cs="Times New Roman"/>
          <w:sz w:val="24"/>
          <w:szCs w:val="24"/>
          <w:lang w:val="ru-RU"/>
        </w:rPr>
        <w:t>инспекциј</w:t>
      </w:r>
      <w:r w:rsidR="00AC56B9" w:rsidRPr="007C1D48">
        <w:rPr>
          <w:rFonts w:ascii="Times New Roman" w:hAnsi="Times New Roman" w:cs="Times New Roman"/>
          <w:sz w:val="24"/>
          <w:szCs w:val="24"/>
          <w:lang w:val="ru-RU"/>
        </w:rPr>
        <w:t>е за</w:t>
      </w:r>
      <w:r w:rsidRPr="007C1D48">
        <w:rPr>
          <w:rFonts w:ascii="Times New Roman" w:hAnsi="Times New Roman" w:cs="Times New Roman"/>
          <w:sz w:val="24"/>
          <w:szCs w:val="24"/>
          <w:lang w:val="ru-RU"/>
        </w:rPr>
        <w:t xml:space="preserve"> послове у обласдти комуналних делатности </w:t>
      </w: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за 20</w:t>
      </w:r>
      <w:r w:rsidR="00071A97"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AD1753">
        <w:rPr>
          <w:rFonts w:ascii="Times New Roman" w:eastAsia="MS Mincho" w:hAnsi="Times New Roman" w:cs="Times New Roman"/>
          <w:sz w:val="24"/>
          <w:szCs w:val="24"/>
        </w:rPr>
        <w:t>3</w:t>
      </w: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годину, који је </w:t>
      </w:r>
      <w:r w:rsidR="00AD1753">
        <w:rPr>
          <w:rFonts w:ascii="Times New Roman" w:eastAsia="MS Mincho" w:hAnsi="Times New Roman" w:cs="Times New Roman"/>
          <w:sz w:val="24"/>
          <w:szCs w:val="24"/>
          <w:lang w:val="sr-Cyrl-CS"/>
        </w:rPr>
        <w:t>саглас</w:t>
      </w:r>
      <w:r w:rsidR="00AC56B9"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>н</w:t>
      </w:r>
      <w:r w:rsidR="00AD1753">
        <w:rPr>
          <w:rFonts w:ascii="Times New Roman" w:eastAsia="MS Mincho" w:hAnsi="Times New Roman" w:cs="Times New Roman"/>
          <w:sz w:val="24"/>
          <w:szCs w:val="24"/>
          <w:lang w:val="sr-Cyrl-CS"/>
        </w:rPr>
        <w:t>о</w:t>
      </w:r>
      <w:r w:rsidRPr="007C1D48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одредби члана 10. став 6. Закона о инспекцијском надзору објављен на интернет страници Министарства грађевинарства, саобраћаја и инфраструктуре.</w:t>
      </w:r>
    </w:p>
    <w:p w:rsidR="009F2283" w:rsidRDefault="009F2283" w:rsidP="00C64B0A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9F2283" w:rsidTr="00F350CB">
        <w:tc>
          <w:tcPr>
            <w:tcW w:w="9350" w:type="dxa"/>
            <w:shd w:val="clear" w:color="auto" w:fill="FFFFFF" w:themeFill="background1"/>
          </w:tcPr>
          <w:p w:rsidR="009F2283" w:rsidRPr="009F2283" w:rsidRDefault="009F2283" w:rsidP="009F228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3BB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откривених и отклоњених или битно умањених насталих штетних последица по закону заштићених добара, права и интересе (корективно деловање инспекције)</w:t>
            </w:r>
          </w:p>
        </w:tc>
      </w:tr>
    </w:tbl>
    <w:p w:rsidR="00D77DCB" w:rsidRPr="00AC1DA2" w:rsidRDefault="00D77DCB" w:rsidP="00AC1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7DCB" w:rsidRPr="00713BB5" w:rsidRDefault="00D77DC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>Током 20</w:t>
      </w:r>
      <w:r w:rsidR="0038099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D1753">
        <w:rPr>
          <w:rFonts w:ascii="Times New Roman" w:hAnsi="Times New Roman" w:cs="Times New Roman"/>
          <w:sz w:val="24"/>
          <w:szCs w:val="24"/>
        </w:rPr>
        <w:t>3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комунална инспекција поступила је у складу са својим правима, дужностима и овлашћењима, која је на основу утврђеног чињеничног стања доносила решења са наложеним мерама надзираним субјектима сагласно прописима из области комуналних делатности. Инспекција је </w:t>
      </w:r>
      <w:r w:rsidRPr="000B2E68">
        <w:rPr>
          <w:rFonts w:ascii="Times New Roman" w:hAnsi="Times New Roman" w:cs="Times New Roman"/>
          <w:sz w:val="24"/>
          <w:szCs w:val="24"/>
          <w:lang w:val="sr-Cyrl-CS"/>
        </w:rPr>
        <w:t xml:space="preserve">наложила </w:t>
      </w:r>
      <w:r w:rsidR="003A773C" w:rsidRPr="003A773C">
        <w:rPr>
          <w:rFonts w:ascii="Times New Roman" w:hAnsi="Times New Roman" w:cs="Times New Roman"/>
          <w:sz w:val="24"/>
          <w:szCs w:val="24"/>
          <w:lang w:val="sr-Cyrl-CS"/>
        </w:rPr>
        <w:t>172 мере</w:t>
      </w:r>
      <w:r w:rsidRPr="003A77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>за отклањање уочених незаконитости у различитим областима комуналних делатностима.</w:t>
      </w:r>
    </w:p>
    <w:p w:rsidR="00713BB5" w:rsidRDefault="00713BB5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3BB5" w:rsidRPr="00713BB5" w:rsidRDefault="00713BB5" w:rsidP="00F350CB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b/>
          <w:sz w:val="24"/>
          <w:szCs w:val="24"/>
          <w:lang w:val="sr-Cyrl-CS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издавања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спречавању настанка штетних последица по законом и другим прописом заштићених добара, права и интересе, са подацима о броју и облицима ових активности и кругу лица обухваћених тим активностима (превентивно деловање инспекције)</w:t>
      </w:r>
    </w:p>
    <w:p w:rsidR="00D77DCB" w:rsidRDefault="00D77DCB" w:rsidP="00F350C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0302D7" w:rsidRDefault="007831E1" w:rsidP="00A7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2377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 о инспекцијском надзору, а ради постизања циља инспекцијског надзора, комунална инспекција је п</w:t>
      </w:r>
      <w:r w:rsidR="00AC1DA2">
        <w:rPr>
          <w:rFonts w:ascii="Times New Roman" w:hAnsi="Times New Roman" w:cs="Times New Roman"/>
          <w:sz w:val="24"/>
          <w:szCs w:val="24"/>
          <w:lang w:val="sr-Cyrl-CS"/>
        </w:rPr>
        <w:t xml:space="preserve">ревентивно деловала и извршила </w:t>
      </w:r>
      <w:r w:rsidR="00AD1753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Pr="005C7DBB">
        <w:rPr>
          <w:rFonts w:ascii="Times New Roman" w:hAnsi="Times New Roman" w:cs="Times New Roman"/>
          <w:sz w:val="24"/>
          <w:szCs w:val="24"/>
          <w:lang w:val="sr-Cyrl-CS"/>
        </w:rPr>
        <w:t xml:space="preserve"> службене саветодавне посете. Комунални инспектори, вршили су и </w:t>
      </w:r>
      <w:r w:rsidR="00A24E6E" w:rsidRPr="005C7DBB">
        <w:rPr>
          <w:rFonts w:ascii="Times New Roman" w:hAnsi="Times New Roman" w:cs="Times New Roman"/>
          <w:sz w:val="24"/>
          <w:szCs w:val="24"/>
          <w:lang w:val="sr-Cyrl-CS"/>
        </w:rPr>
        <w:t xml:space="preserve">едукативно, односно превентивно </w:t>
      </w:r>
      <w:r w:rsidR="00A24E6E" w:rsidRPr="00A72377">
        <w:rPr>
          <w:rFonts w:ascii="Times New Roman" w:hAnsi="Times New Roman" w:cs="Times New Roman"/>
          <w:sz w:val="24"/>
          <w:szCs w:val="24"/>
          <w:lang w:val="sr-Cyrl-CS"/>
        </w:rPr>
        <w:t>деловање и при првој редовној инспекцијској контроли код надзираног субјекта. Оваквим превентивним приступом у току надзора код надзираног субјекта, пост</w:t>
      </w:r>
      <w:r w:rsidR="006540C9">
        <w:rPr>
          <w:rFonts w:ascii="Times New Roman" w:hAnsi="Times New Roman" w:cs="Times New Roman"/>
          <w:sz w:val="24"/>
          <w:szCs w:val="24"/>
          <w:lang w:val="sr-Cyrl-CS"/>
        </w:rPr>
        <w:t xml:space="preserve">игнута је </w:t>
      </w:r>
      <w:r w:rsidR="00A24E6E" w:rsidRPr="00A72377">
        <w:rPr>
          <w:rFonts w:ascii="Times New Roman" w:hAnsi="Times New Roman" w:cs="Times New Roman"/>
          <w:sz w:val="24"/>
          <w:szCs w:val="24"/>
          <w:lang w:val="sr-Cyrl-CS"/>
        </w:rPr>
        <w:t>ефикаснија примена законских прописа. Надзираном субјекту посебно је указивано на надлежности комуналне инспекције на општинском, односно градском и републичком нивоу, као и на њихове обавезе везано за примену одредби важећих законских прописа. Превентивно деловање комуналне инспекције остварено је делом и кроз информисање јавности о инспекцијском раду објављивањем Плана инспекцијског надзора за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D1753">
        <w:rPr>
          <w:rFonts w:ascii="Times New Roman" w:hAnsi="Times New Roman" w:cs="Times New Roman"/>
          <w:sz w:val="24"/>
          <w:szCs w:val="24"/>
        </w:rPr>
        <w:t>3</w:t>
      </w:r>
      <w:r w:rsidR="00A24E6E" w:rsidRPr="00A72377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годину, и </w:t>
      </w:r>
      <w:r w:rsidR="00A24E6E" w:rsidRPr="00A7237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контролних листи из различитих комуналних области</w:t>
      </w:r>
      <w:r w:rsidR="005F4647" w:rsidRPr="00A72377">
        <w:rPr>
          <w:rFonts w:ascii="Times New Roman" w:hAnsi="Times New Roman" w:cs="Times New Roman"/>
          <w:sz w:val="24"/>
          <w:szCs w:val="24"/>
          <w:lang w:val="sr-Cyrl-CS"/>
        </w:rPr>
        <w:t xml:space="preserve">, као и 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из области </w:t>
      </w:r>
      <w:r w:rsidR="005F4647" w:rsidRPr="00A72377">
        <w:rPr>
          <w:rFonts w:ascii="Times New Roman" w:hAnsi="Times New Roman" w:cs="Times New Roman"/>
          <w:sz w:val="24"/>
          <w:szCs w:val="24"/>
          <w:lang w:val="sr-Cyrl-CS"/>
        </w:rPr>
        <w:t>становања и одржавање зграда.</w:t>
      </w:r>
    </w:p>
    <w:p w:rsidR="00D77DCB" w:rsidRPr="00A72377" w:rsidRDefault="00D77DCB" w:rsidP="00A7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647" w:rsidRPr="00A72377" w:rsidRDefault="005F4647" w:rsidP="00A7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2377">
        <w:rPr>
          <w:rFonts w:ascii="Times New Roman" w:hAnsi="Times New Roman" w:cs="Times New Roman"/>
          <w:sz w:val="24"/>
          <w:szCs w:val="24"/>
          <w:lang w:val="sr-Cyrl-CS"/>
        </w:rPr>
        <w:t>У току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D1753">
        <w:rPr>
          <w:rFonts w:ascii="Times New Roman" w:hAnsi="Times New Roman" w:cs="Times New Roman"/>
          <w:sz w:val="24"/>
          <w:szCs w:val="24"/>
        </w:rPr>
        <w:t>3</w:t>
      </w:r>
      <w:r w:rsidRPr="00A72377">
        <w:rPr>
          <w:rFonts w:ascii="Times New Roman" w:hAnsi="Times New Roman" w:cs="Times New Roman"/>
          <w:sz w:val="24"/>
          <w:szCs w:val="24"/>
          <w:lang w:val="sr-Cyrl-CS"/>
        </w:rPr>
        <w:t>. године, комунална инспекција</w:t>
      </w:r>
      <w:r w:rsidR="00A72377" w:rsidRPr="00A72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72377">
        <w:rPr>
          <w:rFonts w:ascii="Times New Roman" w:hAnsi="Times New Roman" w:cs="Times New Roman"/>
          <w:sz w:val="24"/>
          <w:szCs w:val="24"/>
          <w:lang w:val="sr-Cyrl-CS"/>
        </w:rPr>
        <w:t>је вршила и службене саветодавне посете,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у области комуналних делатности. Службене саветодавне посете у области комуналних делатности извршене су у јединицама локалне самоуправе.</w:t>
      </w:r>
    </w:p>
    <w:p w:rsidR="00F30262" w:rsidRDefault="00F30262" w:rsidP="00F3026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262" w:rsidRDefault="00F30262" w:rsidP="00A7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Службене саветодавне посете у области комуналних делатности извршене су код јединица локалне самоуправе које пружају комуналну услугу, а у циљу пружања подршке законитом пословању.</w:t>
      </w:r>
    </w:p>
    <w:p w:rsidR="00F30262" w:rsidRDefault="00F30262" w:rsidP="00F3026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262" w:rsidRPr="0081002D" w:rsidRDefault="00F30262" w:rsidP="00A7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 усмерене ка превентивном деловању из области комуналних делатности огледале су се у давању стручних савета и препорука, и то у вези давања смерница за примену </w:t>
      </w:r>
      <w:r w:rsidRPr="0081002D">
        <w:rPr>
          <w:rFonts w:ascii="Times New Roman" w:hAnsi="Times New Roman" w:cs="Times New Roman"/>
          <w:sz w:val="24"/>
          <w:szCs w:val="24"/>
          <w:lang w:val="sr-Cyrl-CS"/>
        </w:rPr>
        <w:t>Уредбе при обављању комуналне делатности, изради аката и других питања из области пружања комуналне услуге.</w:t>
      </w:r>
    </w:p>
    <w:p w:rsidR="00BC1C82" w:rsidRDefault="00BC1C82" w:rsidP="00BC1C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C1C82" w:rsidRDefault="00BC1C82" w:rsidP="00F350CB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b/>
          <w:sz w:val="24"/>
          <w:szCs w:val="24"/>
          <w:lang w:val="sr-Cyrl-CS"/>
        </w:rPr>
        <w:t>Ниво усклађености и поступања надзираних субјеката са законом и другим прописом, који се мери помоћу контролних листи</w:t>
      </w:r>
    </w:p>
    <w:p w:rsidR="008257DB" w:rsidRDefault="008257D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654B" w:rsidRPr="00713BB5" w:rsidRDefault="0083654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>Током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A773C">
        <w:rPr>
          <w:rFonts w:ascii="Times New Roman" w:hAnsi="Times New Roman" w:cs="Times New Roman"/>
          <w:sz w:val="24"/>
          <w:szCs w:val="24"/>
        </w:rPr>
        <w:t>3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>. године, настављен је континутет у контр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>олама регистрованих субјеката,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и њихово пословање је управним мерама доведено у висок ниво усклађености са законом. Субјекти се у великој мери обраћају инспекторима у вези са недоумицом у њиховом пословању, како би евентуални пропусти били исправљени и како би њихов рад био у складу са прописима из надлежности Министарства грађевинарства, саобраћаја и инфраструктуре.</w:t>
      </w:r>
    </w:p>
    <w:p w:rsidR="0019489F" w:rsidRDefault="0019489F" w:rsidP="008365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89F" w:rsidRPr="00713BB5" w:rsidRDefault="0019489F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 начин и у прописаним роковима сагласно Законом о инспекцијском надзору. Инспекцијски надзори вршени су према контролним листама за одређене области надзора, који су објављени на сајту министарства и по потреби се ажурирају. У складу са Годишњим планом инспекцијског надзора комунална инспекци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>ја за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A773C">
        <w:rPr>
          <w:rFonts w:ascii="Times New Roman" w:hAnsi="Times New Roman" w:cs="Times New Roman"/>
          <w:sz w:val="24"/>
          <w:szCs w:val="24"/>
        </w:rPr>
        <w:t>3</w:t>
      </w:r>
      <w:r w:rsidR="003A773C">
        <w:rPr>
          <w:rFonts w:ascii="Times New Roman" w:hAnsi="Times New Roman" w:cs="Times New Roman"/>
          <w:sz w:val="24"/>
          <w:szCs w:val="24"/>
          <w:lang w:val="sr-Cyrl-CS"/>
        </w:rPr>
        <w:t>. годину, об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A773C">
        <w:rPr>
          <w:rFonts w:ascii="Times New Roman" w:hAnsi="Times New Roman" w:cs="Times New Roman"/>
          <w:sz w:val="24"/>
          <w:szCs w:val="24"/>
          <w:lang w:val="sr-Cyrl-CS"/>
        </w:rPr>
        <w:t>вљала је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надзоре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у различитим о</w:t>
      </w:r>
      <w:r w:rsidR="00201D28" w:rsidRPr="00713BB5">
        <w:rPr>
          <w:rFonts w:ascii="Times New Roman" w:hAnsi="Times New Roman" w:cs="Times New Roman"/>
          <w:sz w:val="24"/>
          <w:szCs w:val="24"/>
          <w:lang w:val="sr-Cyrl-CS"/>
        </w:rPr>
        <w:t>бластима комуналних делатности</w:t>
      </w:r>
      <w:r w:rsidR="00C34A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1D28" w:rsidRDefault="00201D28" w:rsidP="008365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1D28" w:rsidRDefault="00201D28" w:rsidP="00713B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Област комуналних делатности</w:t>
      </w:r>
    </w:p>
    <w:p w:rsidR="00E470C0" w:rsidRPr="00713BB5" w:rsidRDefault="00E470C0" w:rsidP="00713B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36335" w:rsidRPr="00713BB5" w:rsidRDefault="00036E7C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>У скл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>аду са Годишњим планом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инспекција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 за послове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комуналних делатности за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A773C">
        <w:rPr>
          <w:rFonts w:ascii="Times New Roman" w:hAnsi="Times New Roman" w:cs="Times New Roman"/>
          <w:sz w:val="24"/>
          <w:szCs w:val="24"/>
        </w:rPr>
        <w:t>3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40C9">
        <w:rPr>
          <w:rFonts w:ascii="Times New Roman" w:hAnsi="Times New Roman" w:cs="Times New Roman"/>
          <w:sz w:val="24"/>
          <w:szCs w:val="24"/>
          <w:lang w:val="sr-Cyrl-CS"/>
        </w:rPr>
        <w:t xml:space="preserve"> годину, су извршили </w:t>
      </w:r>
      <w:r w:rsidR="00536335" w:rsidRPr="00713BB5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едовне инспекцијске надзоре 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536335" w:rsidRPr="00713BB5">
        <w:rPr>
          <w:rFonts w:ascii="Times New Roman" w:hAnsi="Times New Roman" w:cs="Times New Roman"/>
          <w:sz w:val="24"/>
          <w:szCs w:val="24"/>
          <w:lang w:val="sr-Cyrl-CS"/>
        </w:rPr>
        <w:t>примен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65264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713BB5">
        <w:rPr>
          <w:rFonts w:ascii="Times New Roman" w:hAnsi="Times New Roman" w:cs="Times New Roman"/>
          <w:sz w:val="24"/>
          <w:szCs w:val="24"/>
          <w:lang w:val="sr-Cyrl-CS"/>
        </w:rPr>
        <w:t>редбе</w:t>
      </w:r>
      <w:r w:rsidR="00536335" w:rsidRPr="00713BB5">
        <w:rPr>
          <w:rFonts w:ascii="Times New Roman" w:hAnsi="Times New Roman" w:cs="Times New Roman"/>
          <w:sz w:val="24"/>
          <w:szCs w:val="24"/>
          <w:lang w:val="sr-Cyrl-CS"/>
        </w:rPr>
        <w:t>, којом се уређује садржина, начин и услови за отпочињање обављања комуналних делатности, односно стручна оспособљеност кадрова и технички капацитет које морају да испуне вршиоци комуналних делатности за обављање одређене комуналне делатности.</w:t>
      </w:r>
      <w:bookmarkStart w:id="0" w:name="str_2"/>
      <w:bookmarkStart w:id="1" w:name="clan_2"/>
      <w:bookmarkEnd w:id="0"/>
      <w:bookmarkEnd w:id="1"/>
      <w:r w:rsidR="00536335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Одредбе ове уредбе примењује се </w:t>
      </w:r>
      <w:r w:rsidR="003B61B7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на комуналне делатности: градски и приградски превоз путника у делу који обухвата јавни линијски превоз путничким бродом, скелом и чамцем за привредне сврхе; управљање гробљима и сахрањивање; погребна делатност; управљање јавним </w:t>
      </w:r>
      <w:r w:rsidR="003B61B7" w:rsidRPr="00713BB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паркиралиштима; обезбеђење</w:t>
      </w:r>
      <w:r w:rsidR="00437BBB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осветљења;</w:t>
      </w:r>
      <w:r w:rsidR="003B61B7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одржавање чисто</w:t>
      </w:r>
      <w:r w:rsidR="00437BBB" w:rsidRPr="00713BB5">
        <w:rPr>
          <w:rFonts w:ascii="Times New Roman" w:hAnsi="Times New Roman" w:cs="Times New Roman"/>
          <w:sz w:val="24"/>
          <w:szCs w:val="24"/>
          <w:lang w:val="sr-Cyrl-CS"/>
        </w:rPr>
        <w:t>ће на површинама јавне намене,</w:t>
      </w:r>
      <w:r w:rsidR="001B5D0A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димничарске услуге и делатност зоохигијене.</w:t>
      </w:r>
    </w:p>
    <w:p w:rsidR="00437BBB" w:rsidRDefault="00437BBB" w:rsidP="0053633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591B" w:rsidRDefault="00437BB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Планом редовних инспекцијских надзора обухваћено </w:t>
      </w:r>
      <w:r w:rsidRPr="005C7DB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8257DB" w:rsidRPr="0078046B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2019E" w:rsidRPr="0078046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05B2" w:rsidRPr="0092019E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5405B2" w:rsidRPr="005C7DBB">
        <w:rPr>
          <w:rFonts w:ascii="Times New Roman" w:hAnsi="Times New Roman" w:cs="Times New Roman"/>
          <w:sz w:val="24"/>
          <w:szCs w:val="24"/>
          <w:lang w:val="sr-Cyrl-CS"/>
        </w:rPr>
        <w:t xml:space="preserve">адзираних </w:t>
      </w:r>
      <w:r w:rsidR="005405B2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субјеката, </w:t>
      </w:r>
      <w:r w:rsidR="00AE3802" w:rsidRPr="00713BB5">
        <w:rPr>
          <w:rFonts w:ascii="Times New Roman" w:hAnsi="Times New Roman" w:cs="Times New Roman"/>
          <w:sz w:val="24"/>
          <w:szCs w:val="24"/>
          <w:lang w:val="sr-Cyrl-CS"/>
        </w:rPr>
        <w:t>код којих је вршена контрола према За</w:t>
      </w:r>
      <w:r w:rsidR="00FD591B" w:rsidRPr="00713BB5">
        <w:rPr>
          <w:rFonts w:ascii="Times New Roman" w:hAnsi="Times New Roman" w:cs="Times New Roman"/>
          <w:sz w:val="24"/>
          <w:szCs w:val="24"/>
          <w:lang w:val="sr-Cyrl-CS"/>
        </w:rPr>
        <w:t>кону о комуналним делатностима и Закона о становању и одржавању зграда. Поред редовних надзора, вршени су и ванредни надзори, као и саветодавне посете по захтевима надзираних субјеката, пријава грађана обављања комуналне делатности</w:t>
      </w:r>
      <w:r w:rsidR="008102DD">
        <w:rPr>
          <w:rFonts w:ascii="Times New Roman" w:hAnsi="Times New Roman" w:cs="Times New Roman"/>
          <w:sz w:val="24"/>
          <w:szCs w:val="24"/>
          <w:lang w:val="sr-Cyrl-CS"/>
        </w:rPr>
        <w:t xml:space="preserve"> и становања и одржавање зграда</w:t>
      </w:r>
      <w:r w:rsidR="00FD591B" w:rsidRPr="00713B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57DB" w:rsidRPr="00713BB5" w:rsidRDefault="008257D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591B" w:rsidRPr="00713BB5" w:rsidRDefault="00FD591B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>Спроведена је контрола у јединицама локалне самоуправе донетих аката, која прописују начин обављања комуналне делатности, као и општа права и обавезе вршилаца комуналне делатности и корисника услуга на својој територији.</w:t>
      </w:r>
    </w:p>
    <w:p w:rsidR="00464A9F" w:rsidRDefault="00464A9F" w:rsidP="00437BB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A9F" w:rsidRPr="00766E99" w:rsidRDefault="00464A9F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766E9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71A97" w:rsidRPr="00766E9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A773C" w:rsidRPr="00766E99">
        <w:rPr>
          <w:rFonts w:ascii="Times New Roman" w:hAnsi="Times New Roman" w:cs="Times New Roman"/>
          <w:sz w:val="24"/>
          <w:szCs w:val="24"/>
        </w:rPr>
        <w:t>3</w:t>
      </w:r>
      <w:r w:rsidR="00D77DCB" w:rsidRPr="00766E99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="008257DB" w:rsidRPr="00766E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7DCB"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извршено је</w:t>
      </w:r>
      <w:r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E99" w:rsidRPr="00766E99">
        <w:rPr>
          <w:rFonts w:ascii="Times New Roman" w:hAnsi="Times New Roman" w:cs="Times New Roman"/>
          <w:sz w:val="24"/>
          <w:szCs w:val="24"/>
          <w:lang w:val="sr-Cyrl-CS"/>
        </w:rPr>
        <w:t>517</w:t>
      </w:r>
      <w:r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контрола код надзираних субјеката и то </w:t>
      </w:r>
      <w:r w:rsidR="003A773C" w:rsidRPr="00766E99">
        <w:rPr>
          <w:rFonts w:ascii="Times New Roman" w:hAnsi="Times New Roman" w:cs="Times New Roman"/>
          <w:sz w:val="24"/>
          <w:szCs w:val="24"/>
          <w:lang w:val="sr-Cyrl-CS"/>
        </w:rPr>
        <w:t>277</w:t>
      </w:r>
      <w:r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редовних </w:t>
      </w:r>
      <w:r w:rsidR="00522D50" w:rsidRPr="00766E99">
        <w:rPr>
          <w:rFonts w:ascii="Times New Roman" w:hAnsi="Times New Roman" w:cs="Times New Roman"/>
          <w:sz w:val="24"/>
          <w:szCs w:val="24"/>
          <w:lang w:val="sr-Cyrl-CS"/>
        </w:rPr>
        <w:t>инспекцијских надзора,</w:t>
      </w:r>
      <w:r w:rsidR="00522D50" w:rsidRPr="00766E99">
        <w:rPr>
          <w:rFonts w:ascii="Times New Roman" w:hAnsi="Times New Roman" w:cs="Times New Roman"/>
          <w:sz w:val="24"/>
          <w:szCs w:val="24"/>
        </w:rPr>
        <w:t xml:space="preserve"> </w:t>
      </w:r>
      <w:r w:rsidR="00766E99" w:rsidRPr="00766E99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ва</w:t>
      </w:r>
      <w:r w:rsidR="00766E99" w:rsidRPr="00766E99">
        <w:rPr>
          <w:rFonts w:ascii="Times New Roman" w:hAnsi="Times New Roman" w:cs="Times New Roman"/>
          <w:sz w:val="24"/>
          <w:szCs w:val="24"/>
          <w:lang w:val="sr-Cyrl-CS"/>
        </w:rPr>
        <w:t>нредних инспекцијских</w:t>
      </w:r>
      <w:r w:rsidR="008257DB"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надзора</w:t>
      </w:r>
      <w:r w:rsidR="00766E99" w:rsidRPr="00766E99">
        <w:rPr>
          <w:rFonts w:ascii="Times New Roman" w:hAnsi="Times New Roman" w:cs="Times New Roman"/>
          <w:sz w:val="24"/>
          <w:szCs w:val="24"/>
        </w:rPr>
        <w:t xml:space="preserve"> и</w:t>
      </w:r>
      <w:r w:rsidR="008257DB"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E99" w:rsidRPr="00766E99">
        <w:rPr>
          <w:rFonts w:ascii="Times New Roman" w:hAnsi="Times New Roman" w:cs="Times New Roman"/>
          <w:sz w:val="24"/>
          <w:szCs w:val="24"/>
          <w:lang w:val="sr-Cyrl-CS"/>
        </w:rPr>
        <w:t>221 контролни надзор.</w:t>
      </w:r>
      <w:r w:rsidR="00522D50" w:rsidRPr="00766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4A9F" w:rsidRDefault="00464A9F" w:rsidP="00437BB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A9F" w:rsidRPr="00713BB5" w:rsidRDefault="00464A9F" w:rsidP="007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Редовни инспекцијски надзори вршени су са издатим налозима за инспекцијски надзор и надзирани субјекти су о </w:t>
      </w:r>
      <w:r w:rsidR="00617B9C" w:rsidRPr="00713BB5">
        <w:rPr>
          <w:rFonts w:ascii="Times New Roman" w:hAnsi="Times New Roman" w:cs="Times New Roman"/>
          <w:sz w:val="24"/>
          <w:szCs w:val="24"/>
          <w:lang w:val="sr-Cyrl-CS"/>
        </w:rPr>
        <w:t>планираним инспекцијским надзорима обавештени на прописани начин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 и у прописаним роковима</w:t>
      </w:r>
      <w:r w:rsidR="00617B9C" w:rsidRPr="00713BB5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 одредбама Закона о инспекцијском надзору. У току вршења редовних инспекцијских надзора ниво усклађености пословања и поступања надзираних субјеката са законом и другим прописима, који се мери помоћу контролних листи</w:t>
      </w:r>
      <w:r w:rsidR="008257DB">
        <w:rPr>
          <w:rFonts w:ascii="Times New Roman" w:hAnsi="Times New Roman" w:cs="Times New Roman"/>
          <w:sz w:val="24"/>
          <w:szCs w:val="24"/>
          <w:lang w:val="sr-Cyrl-CS"/>
        </w:rPr>
        <w:t xml:space="preserve"> са законом</w:t>
      </w:r>
      <w:r w:rsidR="008102DD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другим прописима </w:t>
      </w:r>
      <w:r w:rsidR="008D055C">
        <w:rPr>
          <w:rFonts w:ascii="Times New Roman" w:hAnsi="Times New Roman" w:cs="Times New Roman"/>
          <w:sz w:val="24"/>
          <w:szCs w:val="24"/>
          <w:lang w:val="sr-Cyrl-CS"/>
        </w:rPr>
        <w:t xml:space="preserve">износи око </w:t>
      </w:r>
      <w:r w:rsidR="008D055C">
        <w:rPr>
          <w:rFonts w:ascii="Times New Roman" w:hAnsi="Times New Roman" w:cs="Times New Roman"/>
          <w:sz w:val="24"/>
          <w:szCs w:val="24"/>
        </w:rPr>
        <w:t>80</w:t>
      </w:r>
      <w:r w:rsidR="00617B9C" w:rsidRPr="00713BB5"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F070A7" w:rsidRDefault="00F070A7" w:rsidP="00F0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70A7" w:rsidRDefault="00F070A7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65034">
        <w:rPr>
          <w:rFonts w:ascii="Times New Roman" w:hAnsi="Times New Roman" w:cs="Times New Roman"/>
          <w:b/>
          <w:sz w:val="24"/>
          <w:szCs w:val="24"/>
          <w:lang w:val="sr-Cyrl-CS"/>
        </w:rPr>
        <w:t>Број откривених и отклоњених или битно умањених насталих штетних последица по закону заштићених добара, права и интересе (корективно деловање инспекције)</w:t>
      </w:r>
    </w:p>
    <w:p w:rsidR="008257DB" w:rsidRPr="00E65034" w:rsidRDefault="008257DB" w:rsidP="008257D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32BBF" w:rsidRPr="00E65034" w:rsidRDefault="0007096F" w:rsidP="00E65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5034">
        <w:rPr>
          <w:rFonts w:ascii="Times New Roman" w:hAnsi="Times New Roman" w:cs="Times New Roman"/>
          <w:sz w:val="24"/>
          <w:szCs w:val="24"/>
          <w:lang w:val="sr-Cyrl-CS"/>
        </w:rPr>
        <w:t>Током 20</w:t>
      </w:r>
      <w:r w:rsidR="00071A9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hAnsi="Times New Roman" w:cs="Times New Roman"/>
          <w:sz w:val="24"/>
          <w:szCs w:val="24"/>
        </w:rPr>
        <w:t>3</w:t>
      </w:r>
      <w:r w:rsidRPr="00E65034">
        <w:rPr>
          <w:rFonts w:ascii="Times New Roman" w:hAnsi="Times New Roman" w:cs="Times New Roman"/>
          <w:sz w:val="24"/>
          <w:szCs w:val="24"/>
          <w:lang w:val="sr-Cyrl-CS"/>
        </w:rPr>
        <w:t>. године, комунална инспекција поступила је у складу са</w:t>
      </w:r>
      <w:r w:rsidR="00332BBF" w:rsidRPr="00E65034">
        <w:rPr>
          <w:rFonts w:ascii="Times New Roman" w:hAnsi="Times New Roman" w:cs="Times New Roman"/>
          <w:sz w:val="24"/>
          <w:szCs w:val="24"/>
          <w:lang w:val="sr-Cyrl-CS"/>
        </w:rPr>
        <w:t xml:space="preserve"> својим правима, </w:t>
      </w:r>
      <w:r w:rsidRPr="00E65034">
        <w:rPr>
          <w:rFonts w:ascii="Times New Roman" w:hAnsi="Times New Roman" w:cs="Times New Roman"/>
          <w:sz w:val="24"/>
          <w:szCs w:val="24"/>
          <w:lang w:val="sr-Cyrl-CS"/>
        </w:rPr>
        <w:t>дужностима</w:t>
      </w:r>
      <w:r w:rsidR="00332BBF" w:rsidRPr="00E65034">
        <w:rPr>
          <w:rFonts w:ascii="Times New Roman" w:hAnsi="Times New Roman" w:cs="Times New Roman"/>
          <w:sz w:val="24"/>
          <w:szCs w:val="24"/>
          <w:lang w:val="sr-Cyrl-CS"/>
        </w:rPr>
        <w:t xml:space="preserve"> и овлашћењима, која је на основу утврђеног чињеничног стања доносила решења са наложеним мерама надзираним субјектима сагласно прописима из области комуналних делатности. Инспекција је наложила </w:t>
      </w:r>
      <w:r w:rsidR="000B2E68" w:rsidRPr="000B2E68">
        <w:rPr>
          <w:rFonts w:ascii="Times New Roman" w:hAnsi="Times New Roman" w:cs="Times New Roman"/>
          <w:sz w:val="24"/>
          <w:szCs w:val="24"/>
          <w:lang w:val="sr-Cyrl-CS"/>
        </w:rPr>
        <w:t>330</w:t>
      </w:r>
      <w:r w:rsidR="00332BBF" w:rsidRPr="00AD306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0B2E68">
        <w:rPr>
          <w:rFonts w:ascii="Times New Roman" w:hAnsi="Times New Roman" w:cs="Times New Roman"/>
          <w:sz w:val="24"/>
          <w:szCs w:val="24"/>
          <w:lang w:val="sr-Cyrl-CS"/>
        </w:rPr>
        <w:t>мера</w:t>
      </w:r>
      <w:r w:rsidR="00332BBF" w:rsidRPr="00E65034">
        <w:rPr>
          <w:rFonts w:ascii="Times New Roman" w:hAnsi="Times New Roman" w:cs="Times New Roman"/>
          <w:sz w:val="24"/>
          <w:szCs w:val="24"/>
          <w:lang w:val="sr-Cyrl-CS"/>
        </w:rPr>
        <w:t xml:space="preserve"> за отклањање уочених незаконитости у различитим областима комуналних делатностима.</w:t>
      </w:r>
    </w:p>
    <w:p w:rsidR="00332BBF" w:rsidRDefault="00332BBF" w:rsidP="0033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2BBF" w:rsidRDefault="00CA288E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65034">
        <w:rPr>
          <w:rFonts w:ascii="Times New Roman" w:hAnsi="Times New Roman" w:cs="Times New Roman"/>
          <w:b/>
          <w:sz w:val="24"/>
          <w:szCs w:val="24"/>
          <w:lang w:val="sr-Cyrl-CS"/>
        </w:rPr>
        <w:t>Број утврђених нерегистрованих субјеката и мерама спроведеним према њима</w:t>
      </w:r>
    </w:p>
    <w:p w:rsidR="00F414CA" w:rsidRPr="00E65034" w:rsidRDefault="00F414CA" w:rsidP="00F414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288E" w:rsidRPr="00E65034" w:rsidRDefault="00CA288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65034"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E650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надзирани субјекти јединице локалне самоуправе, с тим у вези не планирају се мере и активности за спречавање обављања делатности и вршења активности нерегистрованих субјеката</w:t>
      </w:r>
      <w:r w:rsidRPr="00E65034">
        <w:rPr>
          <w:rFonts w:ascii="Calibri" w:eastAsia="Calibri" w:hAnsi="Calibri" w:cs="Times New Roman"/>
          <w:sz w:val="24"/>
          <w:szCs w:val="24"/>
          <w:lang w:val="sr-Cyrl-CS"/>
        </w:rPr>
        <w:t>.</w:t>
      </w: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CA288E" w:rsidRDefault="00CA288E" w:rsidP="00CA288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A288E" w:rsidRDefault="00CA288E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E65034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Мере предузете ради уједначавања праксе инспекцијског надзора и њиховом дејству</w:t>
      </w:r>
    </w:p>
    <w:p w:rsidR="00F414CA" w:rsidRPr="00E65034" w:rsidRDefault="00F414CA" w:rsidP="00F414CA">
      <w:pPr>
        <w:pStyle w:val="ListParagraph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CA288E" w:rsidRPr="00793D52" w:rsidRDefault="00CA288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>У складу са Законом о инспекцијском надзору, у циљу уједначавања рада комунални</w:t>
      </w:r>
      <w:r w:rsidR="00AC72AB"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х инспектора у надзорима су коришћене контролне листе, које се налазе на сајту </w:t>
      </w:r>
      <w:r w:rsidR="00AC72AB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министарства и доступне су </w:t>
      </w:r>
      <w:r w:rsidR="00BE60F1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свим надзираним субјектима.</w:t>
      </w:r>
      <w:r w:rsidR="006540C9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Такође, како се инспекцијски надзори врше на целој територији Р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епублике Србије,</w:t>
      </w:r>
      <w:r w:rsidR="006540C9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вршена је стална координација</w:t>
      </w:r>
      <w:r w:rsidR="006F7976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рада инспектора по свим питањима ради уједначавања праксе инспекцијског надзора.</w:t>
      </w:r>
    </w:p>
    <w:p w:rsidR="0081087D" w:rsidRPr="00793D52" w:rsidRDefault="0081087D" w:rsidP="0081087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1087D" w:rsidRDefault="0081087D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Остварење плана и ваљаности планирања инспњекцијског надзора</w:t>
      </w:r>
    </w:p>
    <w:p w:rsidR="00F414CA" w:rsidRPr="00793D52" w:rsidRDefault="00F414CA" w:rsidP="00F414CA">
      <w:pPr>
        <w:pStyle w:val="ListParagraph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81087D" w:rsidRPr="00793D52" w:rsidRDefault="0081087D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На основу члана 10</w:t>
      </w:r>
      <w:r w:rsidR="00F414CA">
        <w:rPr>
          <w:rFonts w:ascii="Times New Roman" w:eastAsia="MS Mincho" w:hAnsi="Times New Roman" w:cs="Times New Roman"/>
          <w:sz w:val="24"/>
          <w:szCs w:val="24"/>
          <w:lang w:val="sr-Cyrl-CS"/>
        </w:rPr>
        <w:t>.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F414CA">
        <w:rPr>
          <w:rFonts w:ascii="Times New Roman" w:eastAsia="MS Mincho" w:hAnsi="Times New Roman" w:cs="Times New Roman"/>
          <w:sz w:val="24"/>
          <w:szCs w:val="24"/>
          <w:lang w:val="sr-Cyrl-CS"/>
        </w:rPr>
        <w:t>З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акона о инспекцијском надзору, сачињен је Годишњи план инспекцијског надзора комуналне инспекције за 20</w:t>
      </w:r>
      <w:r w:rsidR="00AD3069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</w:rPr>
        <w:t>3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годину, који је одобрен од стране Координационе комисије Владе Р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епублике Србије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. Редовни инспекцијски прегледи вршили су се према контролним листама које су објављене на сајту министарства. У складу са наведеним планом инспекцијског надзора, инспектори су поред редовних, обављали и ванредне инспекцијске надзоре.</w:t>
      </w:r>
    </w:p>
    <w:p w:rsidR="009D3840" w:rsidRPr="00793D52" w:rsidRDefault="009D3840" w:rsidP="009D38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9D3840" w:rsidRDefault="009D3840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Ниво ко</w:t>
      </w:r>
      <w:r w:rsidR="00B44FB3"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о</w:t>
      </w: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рдинације инспекцијског надзора</w:t>
      </w:r>
    </w:p>
    <w:p w:rsidR="00F414CA" w:rsidRPr="00793D52" w:rsidRDefault="00F414CA" w:rsidP="00F414CA">
      <w:pPr>
        <w:pStyle w:val="ListParagraph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B44FB3" w:rsidRPr="00793D52" w:rsidRDefault="00B44FB3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Током 20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</w:rPr>
        <w:t>3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године, координација инспекцијског надзора </w:t>
      </w:r>
      <w:r w:rsidR="006F7976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је вршена на нивоу саме инспекције. </w:t>
      </w:r>
    </w:p>
    <w:p w:rsidR="00B44FB3" w:rsidRPr="00793D52" w:rsidRDefault="00B44FB3" w:rsidP="00B44FB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B44FB3" w:rsidRDefault="00B44FB3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Материјални, технички и кадровски ресурси које је инспекција користила</w:t>
      </w:r>
    </w:p>
    <w:p w:rsidR="00F414CA" w:rsidRPr="00793D52" w:rsidRDefault="00F414CA" w:rsidP="00F414CA">
      <w:pPr>
        <w:pStyle w:val="ListParagraph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7831DD" w:rsidRPr="00793D52" w:rsidRDefault="00B44FB3" w:rsidP="00F414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За реализацију Годишњег плана инспекцијског надзора за 20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</w:rPr>
        <w:t>3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годину, комуналним инспекторима обезбеђена су службена возила за вршење инспекцијског надзора на територији Републике Србије</w:t>
      </w:r>
      <w:r w:rsidR="007831DD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. Свим комуналним инспекторима била су обезбеђена комуникациона средства (мобилни телефони и интернет), материјално-техничка средства,</w:t>
      </w:r>
      <w:r w:rsidR="006F7976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преносни рачунари, мобилни модеми за интернет, услови за канцеларијски рад,</w:t>
      </w:r>
      <w:r w:rsidR="007831DD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обезбеђена преноћишта у случајевима вишедневних инспекцијских надзора надзираних субјеката.</w:t>
      </w:r>
    </w:p>
    <w:p w:rsidR="00B44FB3" w:rsidRPr="00793D52" w:rsidRDefault="007831DD" w:rsidP="00F414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Према постојећој систематизацији радних места у комуналној инспекцији систематизовано</w:t>
      </w:r>
      <w:r w:rsidR="00AD306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је </w:t>
      </w:r>
      <w:r w:rsidR="0078046B">
        <w:rPr>
          <w:rFonts w:ascii="Times New Roman" w:eastAsia="MS Mincho" w:hAnsi="Times New Roman" w:cs="Times New Roman"/>
          <w:sz w:val="24"/>
          <w:szCs w:val="24"/>
        </w:rPr>
        <w:t>7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радних места са седиштем рада: Београ</w:t>
      </w:r>
      <w:r w:rsidR="00F414CA">
        <w:rPr>
          <w:rFonts w:ascii="Times New Roman" w:eastAsia="MS Mincho" w:hAnsi="Times New Roman" w:cs="Times New Roman"/>
          <w:sz w:val="24"/>
          <w:szCs w:val="24"/>
          <w:lang w:val="sr-Cyrl-CS"/>
        </w:rPr>
        <w:t>д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, Сремска Митровица</w:t>
      </w:r>
      <w:r w:rsidR="00AD3069">
        <w:rPr>
          <w:rFonts w:ascii="Times New Roman" w:eastAsia="MS Mincho" w:hAnsi="Times New Roman" w:cs="Times New Roman"/>
          <w:sz w:val="24"/>
          <w:szCs w:val="24"/>
          <w:lang w:val="sr-Cyrl-CS"/>
        </w:rPr>
        <w:t>,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Лесковац</w:t>
      </w:r>
      <w:r w:rsidR="00AD306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и Зајечар.</w:t>
      </w:r>
    </w:p>
    <w:p w:rsidR="009E1387" w:rsidRPr="00793D52" w:rsidRDefault="009E1387" w:rsidP="009E13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9E1387" w:rsidRDefault="009E1387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Придржавање рокова прописаних за поступање инспекције</w:t>
      </w:r>
    </w:p>
    <w:p w:rsidR="00F414CA" w:rsidRPr="00793D52" w:rsidRDefault="00F414CA" w:rsidP="00F350CB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9E1387" w:rsidRPr="00793D52" w:rsidRDefault="009E1387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Републички комунални инспектори</w:t>
      </w:r>
      <w:r w:rsidR="00B7610E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у 20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</w:rPr>
        <w:t>3</w:t>
      </w:r>
      <w:r w:rsidR="00B7610E"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години, у свему су се придржавали рокова прописаних Законом о инспекцијском надзору и Законом о општем управном поступку.</w:t>
      </w:r>
    </w:p>
    <w:p w:rsidR="00B7610E" w:rsidRPr="00793D52" w:rsidRDefault="00B7610E" w:rsidP="00B7610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B7610E" w:rsidRDefault="00B7610E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Законитости управних аката донетих у инспекцијском надзору</w:t>
      </w:r>
    </w:p>
    <w:p w:rsidR="00F414CA" w:rsidRPr="00793D52" w:rsidRDefault="00F414CA" w:rsidP="00F350CB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B7610E" w:rsidRPr="00DF249B" w:rsidRDefault="00B7610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>На решења комуналних инспектора у 20</w:t>
      </w:r>
      <w:r w:rsidR="00071A97"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</w:rPr>
        <w:t>3</w:t>
      </w:r>
      <w:r w:rsidR="00CF0CDF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години,</w:t>
      </w: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8D055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није </w:t>
      </w: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>уложен</w:t>
      </w:r>
      <w:r w:rsidR="00CF0CD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а </w:t>
      </w: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>жалб</w:t>
      </w:r>
      <w:r w:rsidR="00CF0CDF">
        <w:rPr>
          <w:rFonts w:ascii="Times New Roman" w:eastAsia="MS Mincho" w:hAnsi="Times New Roman" w:cs="Times New Roman"/>
          <w:sz w:val="24"/>
          <w:szCs w:val="24"/>
          <w:lang w:val="sr-Cyrl-CS"/>
        </w:rPr>
        <w:t>а</w:t>
      </w: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, </w:t>
      </w:r>
      <w:r w:rsidR="00CF0CDF">
        <w:rPr>
          <w:rFonts w:ascii="Times New Roman" w:eastAsia="MS Mincho" w:hAnsi="Times New Roman" w:cs="Times New Roman"/>
          <w:sz w:val="24"/>
          <w:szCs w:val="24"/>
          <w:lang w:val="sr-Cyrl-CS"/>
        </w:rPr>
        <w:t>није била</w:t>
      </w:r>
      <w:r w:rsidRPr="00DF249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ни једна тужба.</w:t>
      </w:r>
    </w:p>
    <w:p w:rsidR="00B7610E" w:rsidRPr="00793D52" w:rsidRDefault="00B7610E" w:rsidP="00B7610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F414CA" w:rsidRPr="00F350CB" w:rsidRDefault="00B7610E" w:rsidP="00F350C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Поступање у решавању притужби на рад инспекције</w:t>
      </w:r>
    </w:p>
    <w:p w:rsidR="00127B9D" w:rsidRPr="00127B9D" w:rsidRDefault="00127B9D" w:rsidP="00127B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Н</w:t>
      </w: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ије била ни једна тужба.</w:t>
      </w:r>
    </w:p>
    <w:p w:rsidR="00B7610E" w:rsidRDefault="00B7610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</w:tblGrid>
      <w:tr w:rsidR="00F414CA" w:rsidTr="00F350CB">
        <w:tc>
          <w:tcPr>
            <w:tcW w:w="6799" w:type="dxa"/>
            <w:shd w:val="clear" w:color="auto" w:fill="FFFFFF" w:themeFill="background1"/>
          </w:tcPr>
          <w:p w:rsidR="00F414CA" w:rsidRPr="00F414CA" w:rsidRDefault="00F414CA" w:rsidP="00E650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793D5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Обуке и други облици стручног усавршавања инспектора</w:t>
            </w:r>
          </w:p>
        </w:tc>
      </w:tr>
    </w:tbl>
    <w:p w:rsidR="00B7610E" w:rsidRPr="00F414CA" w:rsidRDefault="00B7610E" w:rsidP="00F414C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EC7E22" w:rsidRPr="00127B9D" w:rsidRDefault="006F7976" w:rsidP="0092019E">
      <w:pPr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У току 20</w:t>
      </w:r>
      <w:r w:rsidR="00071A97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3</w:t>
      </w: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. године, организоване су обуке за стручно усавршавање инспектора</w:t>
      </w:r>
      <w:r w:rsidR="009409A4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.</w:t>
      </w: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9409A4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Инспектори су похађали </w:t>
      </w:r>
      <w:r w:rsidR="002F266B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обуку</w:t>
      </w:r>
      <w:r w:rsidR="0092019E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92019E" w:rsidRPr="00127B9D">
        <w:rPr>
          <w:rFonts w:ascii="Times New Roman" w:hAnsi="Times New Roman" w:cs="Times New Roman"/>
          <w:bCs/>
          <w:sz w:val="24"/>
          <w:szCs w:val="24"/>
          <w:lang w:val="sr-Cyrl-CS"/>
        </w:rPr>
        <w:t>е-Писарница</w:t>
      </w:r>
      <w:r w:rsidR="002F266B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, организована је провера знања успешно.</w:t>
      </w:r>
    </w:p>
    <w:p w:rsidR="00F414CA" w:rsidRPr="00127B9D" w:rsidRDefault="00F414CA" w:rsidP="009409A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F414CA" w:rsidTr="00F350CB">
        <w:tc>
          <w:tcPr>
            <w:tcW w:w="6799" w:type="dxa"/>
            <w:shd w:val="clear" w:color="auto" w:fill="FFFFFF" w:themeFill="background1"/>
          </w:tcPr>
          <w:p w:rsidR="00F414CA" w:rsidRDefault="00F414CA" w:rsidP="009409A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14. </w:t>
            </w:r>
            <w:r w:rsidRPr="00793D5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Иницијативе за измене и допуне закона и других прописа</w:t>
            </w:r>
          </w:p>
        </w:tc>
      </w:tr>
    </w:tbl>
    <w:p w:rsidR="00EC7E22" w:rsidRPr="00AA469C" w:rsidRDefault="00EC7E22" w:rsidP="00AA46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EC7E22" w:rsidRPr="00127B9D" w:rsidRDefault="00EC7E22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lastRenderedPageBreak/>
        <w:t>Комунални инспектори у 20</w:t>
      </w:r>
      <w:r w:rsidR="00071A97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127B9D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3</w:t>
      </w: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години, </w:t>
      </w:r>
      <w:r w:rsidR="00CF0CDF"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>су</w:t>
      </w:r>
      <w:r w:rsidRPr="00127B9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учествовали у раду измене и допуне закона и других прописа.</w:t>
      </w:r>
    </w:p>
    <w:p w:rsidR="00EC7E22" w:rsidRPr="00AA469C" w:rsidRDefault="00EC7E22" w:rsidP="00AA46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AA469C" w:rsidTr="00F350CB">
        <w:tc>
          <w:tcPr>
            <w:tcW w:w="9350" w:type="dxa"/>
            <w:shd w:val="clear" w:color="auto" w:fill="FFFFFF" w:themeFill="background1"/>
          </w:tcPr>
          <w:p w:rsidR="00AA469C" w:rsidRPr="00AA469C" w:rsidRDefault="00AA469C" w:rsidP="00AA469C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15. </w:t>
            </w:r>
            <w:r w:rsidRPr="00AA469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Мере и провере предузете у циљу потпуности и ажурности података у информационом систему</w:t>
            </w:r>
          </w:p>
        </w:tc>
      </w:tr>
    </w:tbl>
    <w:p w:rsidR="00AA469C" w:rsidRDefault="00AA469C" w:rsidP="00AA46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EC7E22" w:rsidRDefault="009409A4" w:rsidP="00EC7E2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Инспекција је свакодневно учествовала у слању, као и уношењу, података који су неопходни за формирање новог софтвера е-Инспектор. Инспектори су радили измене и ажурирање података о предузетим мерама инспектора Одсека.</w:t>
      </w:r>
      <w:r w:rsidRPr="00793D52">
        <w:t xml:space="preserve"> 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Континуирано је вршено ажурирање података у информационом систему, што је узимајући у обзир да је са таквим начином рада тек отпочето, било оптерећујуће и трошено је доста времена. У даљем раду и кроз додатне обуке, како фазе 1 имплементације е</w:t>
      </w:r>
      <w:r w:rsidR="00AA469C">
        <w:rPr>
          <w:rFonts w:ascii="Times New Roman" w:eastAsia="MS Mincho" w:hAnsi="Times New Roman" w:cs="Times New Roman"/>
          <w:sz w:val="24"/>
          <w:szCs w:val="24"/>
          <w:lang w:val="sr-Cyrl-CS"/>
        </w:rPr>
        <w:t>-</w:t>
      </w:r>
      <w:r w:rsidRPr="00793D52">
        <w:rPr>
          <w:rFonts w:ascii="Times New Roman" w:eastAsia="MS Mincho" w:hAnsi="Times New Roman" w:cs="Times New Roman"/>
          <w:sz w:val="24"/>
          <w:szCs w:val="24"/>
          <w:lang w:val="sr-Cyrl-CS"/>
        </w:rPr>
        <w:t>Инспектора тако и фазе 2, повећаће се ефикасност рада инспектора.</w:t>
      </w:r>
    </w:p>
    <w:p w:rsidR="00AA469C" w:rsidRDefault="00AA469C" w:rsidP="00EC7E2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00"/>
      </w:tblGrid>
      <w:tr w:rsidR="00AA469C" w:rsidTr="00F350CB">
        <w:tc>
          <w:tcPr>
            <w:tcW w:w="8500" w:type="dxa"/>
            <w:shd w:val="clear" w:color="auto" w:fill="FFFFFF" w:themeFill="background1"/>
          </w:tcPr>
          <w:p w:rsidR="00AA469C" w:rsidRPr="00AA469C" w:rsidRDefault="00F350CB" w:rsidP="00AA469C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16. </w:t>
            </w:r>
            <w:r w:rsidR="00AA469C" w:rsidRPr="00AA469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Стање у области извршавања поверених послова инспекцијског надзора</w:t>
            </w:r>
          </w:p>
        </w:tc>
      </w:tr>
    </w:tbl>
    <w:p w:rsidR="00112CF3" w:rsidRPr="00AA469C" w:rsidRDefault="00112CF3" w:rsidP="00AA46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EC7E22" w:rsidRDefault="00112CF3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>Комунална инспекција нема надлежности у области извршавања поверених послова.</w:t>
      </w:r>
    </w:p>
    <w:p w:rsidR="00AA469C" w:rsidRDefault="00AA469C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28"/>
      </w:tblGrid>
      <w:tr w:rsidR="00AA469C" w:rsidTr="00F350CB">
        <w:trPr>
          <w:trHeight w:val="268"/>
        </w:trPr>
        <w:tc>
          <w:tcPr>
            <w:tcW w:w="4428" w:type="dxa"/>
            <w:shd w:val="clear" w:color="auto" w:fill="FFFFFF" w:themeFill="background1"/>
          </w:tcPr>
          <w:p w:rsidR="00AA469C" w:rsidRPr="00AA469C" w:rsidRDefault="00F350CB" w:rsidP="00AA469C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17. </w:t>
            </w:r>
            <w:r w:rsidR="00AA469C" w:rsidRPr="00AA469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Исход правосудних органа</w:t>
            </w:r>
          </w:p>
        </w:tc>
      </w:tr>
    </w:tbl>
    <w:p w:rsidR="00112CF3" w:rsidRPr="00AA469C" w:rsidRDefault="00112CF3" w:rsidP="00AA469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112CF3" w:rsidRDefault="00112CF3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>У 20</w:t>
      </w:r>
      <w:r w:rsidR="00071A97">
        <w:rPr>
          <w:rFonts w:ascii="Times New Roman" w:eastAsia="MS Mincho" w:hAnsi="Times New Roman" w:cs="Times New Roman"/>
          <w:sz w:val="24"/>
          <w:szCs w:val="24"/>
          <w:lang w:val="sr-Cyrl-CS"/>
        </w:rPr>
        <w:t>2</w:t>
      </w:r>
      <w:r w:rsidR="00766E99">
        <w:rPr>
          <w:rFonts w:ascii="Times New Roman" w:eastAsia="MS Mincho" w:hAnsi="Times New Roman" w:cs="Times New Roman"/>
          <w:sz w:val="24"/>
          <w:szCs w:val="24"/>
          <w:lang w:val="sr-Cyrl-CS"/>
        </w:rPr>
        <w:t>3</w:t>
      </w: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години, комунални инспектори </w:t>
      </w:r>
      <w:r w:rsidR="00766E99">
        <w:rPr>
          <w:rFonts w:ascii="Times New Roman" w:eastAsia="MS Mincho" w:hAnsi="Times New Roman" w:cs="Times New Roman"/>
          <w:sz w:val="24"/>
          <w:szCs w:val="24"/>
          <w:lang w:val="sr-Cyrl-CS"/>
        </w:rPr>
        <w:t>су поднели 4</w:t>
      </w:r>
      <w:r w:rsidR="008D055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AD3069">
        <w:rPr>
          <w:rFonts w:ascii="Times New Roman" w:eastAsia="MS Mincho" w:hAnsi="Times New Roman" w:cs="Times New Roman"/>
          <w:sz w:val="24"/>
          <w:szCs w:val="24"/>
          <w:lang w:val="sr-Cyrl-CS"/>
        </w:rPr>
        <w:t>захтев</w:t>
      </w:r>
      <w:r w:rsidR="00766E99">
        <w:rPr>
          <w:rFonts w:ascii="Times New Roman" w:eastAsia="MS Mincho" w:hAnsi="Times New Roman" w:cs="Times New Roman"/>
          <w:sz w:val="24"/>
          <w:szCs w:val="24"/>
          <w:lang w:val="sr-Cyrl-CS"/>
        </w:rPr>
        <w:t>а</w:t>
      </w:r>
      <w:r w:rsidRPr="00AD306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за покретање </w:t>
      </w:r>
      <w:r w:rsidRPr="00E65034">
        <w:rPr>
          <w:rFonts w:ascii="Times New Roman" w:eastAsia="MS Mincho" w:hAnsi="Times New Roman" w:cs="Times New Roman"/>
          <w:sz w:val="24"/>
          <w:szCs w:val="24"/>
          <w:lang w:val="sr-Cyrl-CS"/>
        </w:rPr>
        <w:t>прекршајног поступка.</w:t>
      </w:r>
    </w:p>
    <w:p w:rsidR="009F2589" w:rsidRDefault="009F258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9A7A19" w:rsidRDefault="009A7A1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7D0118" w:rsidRDefault="00071A97" w:rsidP="00766E99">
      <w:pPr>
        <w:ind w:left="50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EE22C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E22C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D0118" w:rsidRPr="00275DCF" w:rsidRDefault="00EE22CD" w:rsidP="007D0118">
      <w:pPr>
        <w:ind w:left="50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0118" w:rsidRPr="00275DCF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7D0118" w:rsidRPr="007D0118" w:rsidRDefault="007D0118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9A7A19" w:rsidRDefault="009A7A1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765E" w:rsidRDefault="00CB765E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90DA1" w:rsidRDefault="00890DA1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2E6C4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2E6C49" w:rsidRDefault="006B72F5" w:rsidP="006B72F5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lastRenderedPageBreak/>
        <w:t>Прилог 1</w:t>
      </w:r>
    </w:p>
    <w:p w:rsidR="009A7A19" w:rsidRDefault="009A7A19" w:rsidP="00E650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5061FB" w:rsidRPr="006B72F5" w:rsidRDefault="005061FB" w:rsidP="005061FB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  <w:r w:rsidRPr="006B72F5">
        <w:rPr>
          <w:rFonts w:ascii="Times New Roman" w:eastAsia="MS Mincho" w:hAnsi="Times New Roman" w:cs="Times New Roman"/>
          <w:i/>
          <w:lang w:val="sr-Cyrl-CS"/>
        </w:rPr>
        <w:t xml:space="preserve">Табела </w:t>
      </w:r>
      <w:r w:rsidRPr="006B72F5">
        <w:rPr>
          <w:rFonts w:ascii="Times New Roman" w:eastAsia="MS Mincho" w:hAnsi="Times New Roman" w:cs="Times New Roman"/>
          <w:i/>
          <w:lang w:val="sr-Latn-CS"/>
        </w:rPr>
        <w:t>I</w:t>
      </w:r>
      <w:r w:rsidRPr="006B72F5">
        <w:rPr>
          <w:rFonts w:ascii="Times New Roman" w:eastAsia="MS Mincho" w:hAnsi="Times New Roman" w:cs="Times New Roman"/>
          <w:i/>
          <w:lang w:val="sr-Cyrl-CS"/>
        </w:rPr>
        <w:t>: приказ предвиђених радних циљевева и оцена њихове реализације</w:t>
      </w:r>
    </w:p>
    <w:p w:rsidR="005061FB" w:rsidRPr="006B72F5" w:rsidRDefault="005061FB" w:rsidP="005061FB">
      <w:pPr>
        <w:spacing w:after="0" w:line="240" w:lineRule="auto"/>
        <w:rPr>
          <w:rFonts w:ascii="Times New Roman" w:eastAsia="MS Mincho" w:hAnsi="Times New Roman" w:cs="Times New Roman"/>
          <w:lang w:val="sr-Cyrl-CS"/>
        </w:rPr>
      </w:pPr>
      <w:r w:rsidRPr="006B72F5">
        <w:rPr>
          <w:rFonts w:ascii="Times New Roman" w:eastAsia="MS Mincho" w:hAnsi="Times New Roman" w:cs="Times New Roman"/>
          <w:lang w:val="sr-Cyrl-CS"/>
        </w:rPr>
        <w:t xml:space="preserve">                                                                                                      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061FB" w:rsidRPr="00C01AF5" w:rsidTr="00A54FF5">
        <w:trPr>
          <w:trHeight w:val="51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5061FB" w:rsidRPr="00C01AF5" w:rsidRDefault="005061FB" w:rsidP="00A54F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01AF5">
              <w:rPr>
                <w:rFonts w:ascii="Times New Roman" w:hAnsi="Times New Roman" w:cs="Times New Roman"/>
                <w:b/>
                <w:lang w:val="sr-Cyrl-CS"/>
              </w:rPr>
              <w:t>Радни циљеви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5061FB" w:rsidRPr="00C01AF5" w:rsidRDefault="005061FB" w:rsidP="00A54F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01AF5">
              <w:rPr>
                <w:rFonts w:ascii="Times New Roman" w:hAnsi="Times New Roman" w:cs="Times New Roman"/>
                <w:b/>
                <w:lang w:val="sr-Cyrl-CS"/>
              </w:rPr>
              <w:t>Реализовано/није реализовано (образложење)</w:t>
            </w:r>
          </w:p>
        </w:tc>
      </w:tr>
      <w:tr w:rsidR="005061FB" w:rsidRPr="00C01AF5" w:rsidTr="00A54FF5">
        <w:tc>
          <w:tcPr>
            <w:tcW w:w="4957" w:type="dxa"/>
            <w:vAlign w:val="center"/>
          </w:tcPr>
          <w:p w:rsidR="005061FB" w:rsidRPr="00BE65F3" w:rsidRDefault="00CB765E" w:rsidP="00CF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Реализовати годишњи план инспекцијског надзора у обиму најмање од  90% .</w:t>
            </w:r>
          </w:p>
        </w:tc>
        <w:tc>
          <w:tcPr>
            <w:tcW w:w="4677" w:type="dxa"/>
          </w:tcPr>
          <w:p w:rsidR="005061FB" w:rsidRPr="00EA3947" w:rsidRDefault="005061FB" w:rsidP="00506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39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Реализовано</w:t>
            </w:r>
          </w:p>
          <w:p w:rsidR="005061FB" w:rsidRPr="006B72F5" w:rsidRDefault="005061FB" w:rsidP="00A07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39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B76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EA39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године извршено </w:t>
            </w:r>
            <w:r w:rsidR="00BE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r w:rsidR="00CB76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517</w:t>
            </w:r>
            <w:r w:rsidR="00BE21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инспекцијск</w:t>
            </w:r>
            <w:r w:rsidR="00CF0C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BE21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надзора у јединицама локалне самоуправе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061FB" w:rsidRPr="00C01AF5" w:rsidTr="00A54FF5">
        <w:tc>
          <w:tcPr>
            <w:tcW w:w="4957" w:type="dxa"/>
          </w:tcPr>
          <w:p w:rsidR="005061FB" w:rsidRPr="00BE65F3" w:rsidRDefault="00CB765E" w:rsidP="00CF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Повећати број превентивног деловања инспекције кроз саветодавне посете и превентивне надзоре у односу на предходну годину</w:t>
            </w:r>
            <w:r w:rsidR="00BE21AE" w:rsidRPr="00BE65F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77" w:type="dxa"/>
          </w:tcPr>
          <w:p w:rsidR="005061FB" w:rsidRPr="00C9277D" w:rsidRDefault="005061FB" w:rsidP="00A54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27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Реализовано</w:t>
            </w:r>
          </w:p>
          <w:p w:rsidR="005061FB" w:rsidRPr="00EA3947" w:rsidRDefault="005061FB" w:rsidP="00CB76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току 20</w:t>
            </w:r>
            <w:r w:rsidR="00BE21AE"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CB76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r w:rsidR="00C9277D"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извршено </w:t>
            </w:r>
            <w:r w:rsidR="00CB765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93 </w:t>
            </w:r>
            <w:r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службених саветодавних посета</w:t>
            </w:r>
            <w:r w:rsidR="00612EC9" w:rsidRPr="00C92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јединицама локалне самоуправе</w:t>
            </w:r>
          </w:p>
        </w:tc>
      </w:tr>
      <w:tr w:rsidR="005061FB" w:rsidRPr="00C01AF5" w:rsidTr="00A54FF5">
        <w:tc>
          <w:tcPr>
            <w:tcW w:w="4957" w:type="dxa"/>
          </w:tcPr>
          <w:p w:rsidR="005061FB" w:rsidRPr="00BE65F3" w:rsidRDefault="00CB765E" w:rsidP="00BE21AE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B765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Извршити најмање 10 заједничних инспекцијских надзора у сарадњи са другим инспекцијама и државним органима.</w:t>
            </w:r>
          </w:p>
        </w:tc>
        <w:tc>
          <w:tcPr>
            <w:tcW w:w="4677" w:type="dxa"/>
          </w:tcPr>
          <w:p w:rsidR="005061FB" w:rsidRPr="00BE21AE" w:rsidRDefault="005061FB" w:rsidP="00A5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21A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Реализовано </w:t>
            </w:r>
          </w:p>
          <w:p w:rsidR="005061FB" w:rsidRPr="006B72F5" w:rsidRDefault="005061FB" w:rsidP="00CF0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061FB" w:rsidRPr="00C01AF5" w:rsidTr="00A54FF5">
        <w:tc>
          <w:tcPr>
            <w:tcW w:w="4957" w:type="dxa"/>
          </w:tcPr>
          <w:p w:rsidR="005061FB" w:rsidRPr="00BE65F3" w:rsidRDefault="00CB765E" w:rsidP="00A54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65E">
              <w:rPr>
                <w:rFonts w:ascii="Times New Roman" w:hAnsi="Times New Roman"/>
                <w:sz w:val="24"/>
                <w:szCs w:val="24"/>
                <w:lang w:val="sr-Cyrl-CS"/>
              </w:rPr>
              <w:t>Израдити оперативни, месечни и годишњи план као и друге врсте извештаја у прописаним роковима.</w:t>
            </w:r>
          </w:p>
        </w:tc>
        <w:tc>
          <w:tcPr>
            <w:tcW w:w="4677" w:type="dxa"/>
          </w:tcPr>
          <w:p w:rsidR="005061FB" w:rsidRPr="00DC66DF" w:rsidRDefault="00BE21AE" w:rsidP="00C9277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C66D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</w:t>
            </w:r>
            <w:r w:rsidR="005061FB" w:rsidRPr="00DC66D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еализовано</w:t>
            </w:r>
          </w:p>
          <w:p w:rsidR="005061FB" w:rsidRPr="00DC66DF" w:rsidRDefault="00CB765E" w:rsidP="00CF0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2023</w:t>
            </w:r>
            <w:r w:rsidRPr="00CB765E">
              <w:rPr>
                <w:rFonts w:ascii="Times New Roman" w:hAnsi="Times New Roman"/>
                <w:sz w:val="24"/>
                <w:szCs w:val="24"/>
                <w:lang w:val="sr-Cyrl-CS"/>
              </w:rPr>
              <w:t>. години израђивани су тражени планови у прописаним роковима.</w:t>
            </w:r>
          </w:p>
        </w:tc>
      </w:tr>
      <w:tr w:rsidR="005061FB" w:rsidRPr="00C01AF5" w:rsidTr="00A54FF5">
        <w:trPr>
          <w:trHeight w:val="8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B" w:rsidRPr="00BE65F3" w:rsidRDefault="00CB765E" w:rsidP="00BE21AE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B765E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Унапредити компетенције инспектора у области инспекцијског надзора кроз специјализоване обуке које су инспектори похађали у трајању од најмање 1 обуке на НАЈУ, по инспектору до краја 2023. године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F" w:rsidRPr="00DC66DF" w:rsidRDefault="00DC66DF" w:rsidP="00DC66D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C66D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Реализовано</w:t>
            </w:r>
          </w:p>
          <w:p w:rsidR="005061FB" w:rsidRPr="00CB765E" w:rsidRDefault="00DC66DF" w:rsidP="00CB765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C66DF">
              <w:rPr>
                <w:rFonts w:ascii="Times New Roman" w:hAnsi="Times New Roman"/>
                <w:sz w:val="24"/>
                <w:szCs w:val="24"/>
                <w:lang w:val="sr-Cyrl-CS"/>
              </w:rPr>
              <w:t>У току 202</w:t>
            </w:r>
            <w:r w:rsidR="00CB765E">
              <w:rPr>
                <w:rFonts w:ascii="Times New Roman" w:hAnsi="Times New Roman"/>
                <w:sz w:val="24"/>
                <w:szCs w:val="24"/>
                <w:lang w:val="sr-Cyrl-CS"/>
              </w:rPr>
              <w:t>3. године</w:t>
            </w:r>
            <w:bookmarkStart w:id="2" w:name="_GoBack"/>
            <w:bookmarkEnd w:id="2"/>
            <w:r w:rsidR="00CB76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66D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B765E">
              <w:rPr>
                <w:rFonts w:ascii="Times New Roman" w:hAnsi="Times New Roman"/>
                <w:sz w:val="24"/>
                <w:szCs w:val="24"/>
                <w:lang w:val="sr-Cyrl-CS"/>
              </w:rPr>
              <w:t>инспектори су похађали обуку за рад у систему Е-писарница.</w:t>
            </w:r>
          </w:p>
        </w:tc>
      </w:tr>
    </w:tbl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5061FB" w:rsidRDefault="005061FB" w:rsidP="006B72F5">
      <w:pPr>
        <w:spacing w:after="0" w:line="240" w:lineRule="auto"/>
        <w:rPr>
          <w:rFonts w:ascii="Times New Roman" w:eastAsia="MS Mincho" w:hAnsi="Times New Roman" w:cs="Times New Roman"/>
          <w:i/>
          <w:lang w:val="sr-Cyrl-CS"/>
        </w:rPr>
      </w:pPr>
    </w:p>
    <w:p w:rsidR="00EC5585" w:rsidRDefault="00EC5585" w:rsidP="00B6321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sectPr w:rsidR="00EC5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2EF"/>
    <w:multiLevelType w:val="hybridMultilevel"/>
    <w:tmpl w:val="549C610E"/>
    <w:lvl w:ilvl="0" w:tplc="E5D8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D5C"/>
    <w:multiLevelType w:val="hybridMultilevel"/>
    <w:tmpl w:val="A19EB73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7A9A"/>
    <w:multiLevelType w:val="hybridMultilevel"/>
    <w:tmpl w:val="27A2C2C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3764"/>
    <w:multiLevelType w:val="hybridMultilevel"/>
    <w:tmpl w:val="64D4B132"/>
    <w:lvl w:ilvl="0" w:tplc="C4B87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E1F02"/>
    <w:multiLevelType w:val="hybridMultilevel"/>
    <w:tmpl w:val="D51C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1B8"/>
    <w:multiLevelType w:val="hybridMultilevel"/>
    <w:tmpl w:val="A50E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626"/>
    <w:multiLevelType w:val="hybridMultilevel"/>
    <w:tmpl w:val="8BA2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12CF8"/>
    <w:multiLevelType w:val="hybridMultilevel"/>
    <w:tmpl w:val="663C8DAC"/>
    <w:lvl w:ilvl="0" w:tplc="B80C21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147F7"/>
    <w:multiLevelType w:val="hybridMultilevel"/>
    <w:tmpl w:val="F072FC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083F"/>
    <w:multiLevelType w:val="hybridMultilevel"/>
    <w:tmpl w:val="8A10E92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B0A3F"/>
    <w:multiLevelType w:val="hybridMultilevel"/>
    <w:tmpl w:val="4606A5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AB548A"/>
    <w:multiLevelType w:val="hybridMultilevel"/>
    <w:tmpl w:val="1D56C38A"/>
    <w:lvl w:ilvl="0" w:tplc="EAF8B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522C1"/>
    <w:multiLevelType w:val="hybridMultilevel"/>
    <w:tmpl w:val="6236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1F51"/>
    <w:multiLevelType w:val="hybridMultilevel"/>
    <w:tmpl w:val="5B761EB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8A"/>
    <w:rsid w:val="00021ED9"/>
    <w:rsid w:val="000302D7"/>
    <w:rsid w:val="00036E7C"/>
    <w:rsid w:val="00041E22"/>
    <w:rsid w:val="0006767C"/>
    <w:rsid w:val="0007096F"/>
    <w:rsid w:val="00071A97"/>
    <w:rsid w:val="00092881"/>
    <w:rsid w:val="000B2E68"/>
    <w:rsid w:val="000D26C1"/>
    <w:rsid w:val="00112CF3"/>
    <w:rsid w:val="00120943"/>
    <w:rsid w:val="00127B9D"/>
    <w:rsid w:val="00147D65"/>
    <w:rsid w:val="0019489F"/>
    <w:rsid w:val="001B5D0A"/>
    <w:rsid w:val="001C6AE1"/>
    <w:rsid w:val="00201D28"/>
    <w:rsid w:val="0026149A"/>
    <w:rsid w:val="00261A6A"/>
    <w:rsid w:val="0026518B"/>
    <w:rsid w:val="00265264"/>
    <w:rsid w:val="002D69D4"/>
    <w:rsid w:val="002E6C49"/>
    <w:rsid w:val="002F2050"/>
    <w:rsid w:val="002F266B"/>
    <w:rsid w:val="0030578F"/>
    <w:rsid w:val="0031039D"/>
    <w:rsid w:val="003263DA"/>
    <w:rsid w:val="00332BBF"/>
    <w:rsid w:val="003443B4"/>
    <w:rsid w:val="0038099F"/>
    <w:rsid w:val="003A773C"/>
    <w:rsid w:val="003B4EE2"/>
    <w:rsid w:val="003B61B7"/>
    <w:rsid w:val="00412103"/>
    <w:rsid w:val="0043068A"/>
    <w:rsid w:val="00437BBB"/>
    <w:rsid w:val="00464A9F"/>
    <w:rsid w:val="00475871"/>
    <w:rsid w:val="00476217"/>
    <w:rsid w:val="0049190B"/>
    <w:rsid w:val="004B5036"/>
    <w:rsid w:val="004B6EF1"/>
    <w:rsid w:val="004D0DD5"/>
    <w:rsid w:val="004E78CF"/>
    <w:rsid w:val="005061FB"/>
    <w:rsid w:val="0052170A"/>
    <w:rsid w:val="00522D50"/>
    <w:rsid w:val="00536335"/>
    <w:rsid w:val="005405B2"/>
    <w:rsid w:val="00585299"/>
    <w:rsid w:val="005C7DBB"/>
    <w:rsid w:val="005E319C"/>
    <w:rsid w:val="005F3735"/>
    <w:rsid w:val="005F4647"/>
    <w:rsid w:val="00607081"/>
    <w:rsid w:val="00612EC9"/>
    <w:rsid w:val="00617B9C"/>
    <w:rsid w:val="006540C9"/>
    <w:rsid w:val="006B3930"/>
    <w:rsid w:val="006B67DC"/>
    <w:rsid w:val="006B72F5"/>
    <w:rsid w:val="006F7976"/>
    <w:rsid w:val="00713BB5"/>
    <w:rsid w:val="00766E99"/>
    <w:rsid w:val="0078046B"/>
    <w:rsid w:val="007831DD"/>
    <w:rsid w:val="007831E1"/>
    <w:rsid w:val="00793D52"/>
    <w:rsid w:val="007C1D48"/>
    <w:rsid w:val="007C3877"/>
    <w:rsid w:val="007D0118"/>
    <w:rsid w:val="0081002D"/>
    <w:rsid w:val="008102DD"/>
    <w:rsid w:val="0081087D"/>
    <w:rsid w:val="008209AA"/>
    <w:rsid w:val="008257DB"/>
    <w:rsid w:val="0083654B"/>
    <w:rsid w:val="00890DA1"/>
    <w:rsid w:val="008D055C"/>
    <w:rsid w:val="00907269"/>
    <w:rsid w:val="0092019E"/>
    <w:rsid w:val="009409A4"/>
    <w:rsid w:val="009A7A19"/>
    <w:rsid w:val="009D3840"/>
    <w:rsid w:val="009E1387"/>
    <w:rsid w:val="009F2283"/>
    <w:rsid w:val="009F2589"/>
    <w:rsid w:val="00A074FF"/>
    <w:rsid w:val="00A22085"/>
    <w:rsid w:val="00A24E6E"/>
    <w:rsid w:val="00A43928"/>
    <w:rsid w:val="00A52A82"/>
    <w:rsid w:val="00A72377"/>
    <w:rsid w:val="00AA469C"/>
    <w:rsid w:val="00AC1DA2"/>
    <w:rsid w:val="00AC56B9"/>
    <w:rsid w:val="00AC72AB"/>
    <w:rsid w:val="00AD1753"/>
    <w:rsid w:val="00AD3069"/>
    <w:rsid w:val="00AE3802"/>
    <w:rsid w:val="00B178FB"/>
    <w:rsid w:val="00B44FB3"/>
    <w:rsid w:val="00B546E6"/>
    <w:rsid w:val="00B6321D"/>
    <w:rsid w:val="00B72409"/>
    <w:rsid w:val="00B7610E"/>
    <w:rsid w:val="00B97FC6"/>
    <w:rsid w:val="00BC1C82"/>
    <w:rsid w:val="00BE21AE"/>
    <w:rsid w:val="00BE60F1"/>
    <w:rsid w:val="00BE65F3"/>
    <w:rsid w:val="00C01AF5"/>
    <w:rsid w:val="00C34ADD"/>
    <w:rsid w:val="00C40149"/>
    <w:rsid w:val="00C430E4"/>
    <w:rsid w:val="00C64B0A"/>
    <w:rsid w:val="00C741E6"/>
    <w:rsid w:val="00C9277D"/>
    <w:rsid w:val="00CA288E"/>
    <w:rsid w:val="00CB765E"/>
    <w:rsid w:val="00CC3A2A"/>
    <w:rsid w:val="00CE532E"/>
    <w:rsid w:val="00CF0CDF"/>
    <w:rsid w:val="00D056DF"/>
    <w:rsid w:val="00D069AC"/>
    <w:rsid w:val="00D11815"/>
    <w:rsid w:val="00D31ED7"/>
    <w:rsid w:val="00D77DCB"/>
    <w:rsid w:val="00DA3518"/>
    <w:rsid w:val="00DC66DF"/>
    <w:rsid w:val="00DF249B"/>
    <w:rsid w:val="00DF496F"/>
    <w:rsid w:val="00E470C0"/>
    <w:rsid w:val="00E65034"/>
    <w:rsid w:val="00EA3947"/>
    <w:rsid w:val="00EC5585"/>
    <w:rsid w:val="00EC7E22"/>
    <w:rsid w:val="00EE22CD"/>
    <w:rsid w:val="00F070A7"/>
    <w:rsid w:val="00F30262"/>
    <w:rsid w:val="00F350CB"/>
    <w:rsid w:val="00F414CA"/>
    <w:rsid w:val="00F44523"/>
    <w:rsid w:val="00F46801"/>
    <w:rsid w:val="00FD591B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5263"/>
  <w15:chartTrackingRefBased/>
  <w15:docId w15:val="{86D81BFE-DFFB-4358-A198-481CBDA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81"/>
    <w:pPr>
      <w:ind w:left="720"/>
      <w:contextualSpacing/>
    </w:pPr>
  </w:style>
  <w:style w:type="table" w:styleId="TableGrid">
    <w:name w:val="Table Grid"/>
    <w:basedOn w:val="TableNormal"/>
    <w:uiPriority w:val="39"/>
    <w:rsid w:val="00B6321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01AF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Nemanja Rašeta</cp:lastModifiedBy>
  <cp:revision>5</cp:revision>
  <cp:lastPrinted>2023-02-23T09:16:00Z</cp:lastPrinted>
  <dcterms:created xsi:type="dcterms:W3CDTF">2024-02-29T07:55:00Z</dcterms:created>
  <dcterms:modified xsi:type="dcterms:W3CDTF">2024-02-29T08:37:00Z</dcterms:modified>
</cp:coreProperties>
</file>