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D6" w:rsidRDefault="000F3B77">
      <w:pPr>
        <w:spacing w:after="150"/>
      </w:pPr>
      <w:r>
        <w:rPr>
          <w:color w:val="000000"/>
        </w:rPr>
        <w:t xml:space="preserve">Преузето са </w:t>
      </w:r>
      <w:hyperlink r:id="rId4">
        <w:r>
          <w:rPr>
            <w:rStyle w:val="Hyperlink"/>
            <w:color w:val="337AB7"/>
          </w:rPr>
          <w:t>www.pravno-informacioni-sistem.rs</w:t>
        </w:r>
      </w:hyperlink>
    </w:p>
    <w:p w:rsidR="005935D6" w:rsidRDefault="000F3B77">
      <w:pPr>
        <w:spacing w:after="150"/>
      </w:pPr>
      <w:r>
        <w:rPr>
          <w:color w:val="000000"/>
        </w:rPr>
        <w:t>На основу члана 201. став 7. тачка 15) Закона о планирању и изградњи („Службени гласник РС”, бр. 72/09, 81/09 – исправка, 64/10 – УС, 24/11, 121/12, 42/13 – УС, 50/13 – УС, 98/13 – УС, 132/14, 145/14, 83/18, 31/19, 37/19 – др. закон, 9/20, 52/21 и 62/23) и члана 17. став 4. и члана 24. став 2. Закона о Влади („Службени гласник РС”, бр. 55/05, 71/05 – исправка, 101/07, 65/08, 16/11, 68/12 – УС, 72/12, 7/14 – УС, 44/14 и 30/18 – др. закон)</w:t>
      </w:r>
    </w:p>
    <w:p w:rsidR="005935D6" w:rsidRDefault="000F3B77">
      <w:pPr>
        <w:spacing w:after="150"/>
      </w:pPr>
      <w:r>
        <w:rPr>
          <w:color w:val="000000"/>
        </w:rPr>
        <w:t>Министар грађевинарства, саобраћаја и инфраструктуре доноси</w:t>
      </w:r>
    </w:p>
    <w:p w:rsidR="005935D6" w:rsidRDefault="000F3B77">
      <w:pPr>
        <w:spacing w:after="225"/>
        <w:jc w:val="center"/>
      </w:pPr>
      <w:r>
        <w:rPr>
          <w:b/>
          <w:color w:val="000000"/>
        </w:rPr>
        <w:t>ПРАВИЛНИК</w:t>
      </w:r>
    </w:p>
    <w:p w:rsidR="005935D6" w:rsidRDefault="000F3B77">
      <w:pPr>
        <w:spacing w:after="225"/>
        <w:jc w:val="center"/>
      </w:pPr>
      <w:bookmarkStart w:id="0" w:name="_GoBack"/>
      <w:r>
        <w:rPr>
          <w:b/>
          <w:color w:val="000000"/>
        </w:rPr>
        <w:t>o условима које треба да испуне правна лица и предузетници за обављање послова израде техничке документације, односно грађења објеката</w:t>
      </w:r>
      <w:bookmarkEnd w:id="0"/>
      <w:r>
        <w:rPr>
          <w:b/>
          <w:color w:val="000000"/>
        </w:rPr>
        <w:t>, за објекте за које грађевинску дозволу издаје министарство, односно надлежни орган аутономне покрајине</w:t>
      </w:r>
    </w:p>
    <w:p w:rsidR="005935D6" w:rsidRDefault="000F3B77">
      <w:pPr>
        <w:spacing w:after="120"/>
        <w:jc w:val="center"/>
      </w:pPr>
      <w:r>
        <w:rPr>
          <w:color w:val="000000"/>
        </w:rPr>
        <w:t>"Службени гласник РС", број 21 од 15. марта 2024.</w:t>
      </w:r>
    </w:p>
    <w:p w:rsidR="005935D6" w:rsidRDefault="000F3B77">
      <w:pPr>
        <w:spacing w:after="120"/>
        <w:jc w:val="center"/>
      </w:pPr>
      <w:r>
        <w:rPr>
          <w:color w:val="000000"/>
        </w:rPr>
        <w:t>Члан 1.</w:t>
      </w:r>
    </w:p>
    <w:p w:rsidR="005935D6" w:rsidRDefault="000F3B77">
      <w:pPr>
        <w:spacing w:after="150"/>
      </w:pPr>
      <w:r>
        <w:rPr>
          <w:color w:val="000000"/>
        </w:rPr>
        <w:t>Овим правилником ближе се прописују услови које треба да испуне правна лица и предузетници за обављање послова израде техничке документације, односно грађења објеката, садржина захтева за утврђивање испуњености тих услова, поступак издавања решења, односно укидања решења о испуњености услова и уписа у регистар за израду техничке документације, односно грађења објеката, као и поступак избора и начин рада чланова комисије, право и висину накнаде за рад у комисијама.</w:t>
      </w:r>
    </w:p>
    <w:p w:rsidR="005935D6" w:rsidRDefault="000F3B77">
      <w:pPr>
        <w:spacing w:after="150"/>
      </w:pPr>
      <w:r>
        <w:rPr>
          <w:color w:val="000000"/>
        </w:rPr>
        <w:t>Овај правилник се не примењује на послове израде техничке документације и грађења објеката, односно извођења радова за објекте који нису одређени у члану 133. Закона, а за које грађевинску дозволу издаје надлежни орган јединице локалне самоуправе.</w:t>
      </w:r>
    </w:p>
    <w:p w:rsidR="005935D6" w:rsidRDefault="000F3B77">
      <w:pPr>
        <w:spacing w:after="120"/>
        <w:jc w:val="center"/>
      </w:pPr>
      <w:r>
        <w:rPr>
          <w:color w:val="000000"/>
        </w:rPr>
        <w:t>Члан 2.</w:t>
      </w:r>
    </w:p>
    <w:p w:rsidR="005935D6" w:rsidRDefault="000F3B77">
      <w:pPr>
        <w:spacing w:after="150"/>
      </w:pPr>
      <w:r>
        <w:rPr>
          <w:color w:val="000000"/>
        </w:rPr>
        <w:t>Сви изрази у овом правилнику употребљени у мушком роду подразумевају се и у женском роду и обрнуто.</w:t>
      </w:r>
    </w:p>
    <w:p w:rsidR="005935D6" w:rsidRDefault="000F3B77">
      <w:pPr>
        <w:spacing w:after="120"/>
        <w:jc w:val="center"/>
      </w:pPr>
      <w:r>
        <w:rPr>
          <w:color w:val="000000"/>
        </w:rPr>
        <w:t>Члан 3.</w:t>
      </w:r>
    </w:p>
    <w:p w:rsidR="005935D6" w:rsidRDefault="000F3B77">
      <w:pPr>
        <w:spacing w:after="150"/>
      </w:pPr>
      <w:r>
        <w:rPr>
          <w:color w:val="000000"/>
        </w:rPr>
        <w:t xml:space="preserve">Поред услова прописаних Законом о планирању и изградњи (у даљем тексту: Закон), послове израде техничке документације за изградњу објеката за које грађевинску дозволу издаје Министарство грађевинарства, саобраћаја и инфраструктуре (у даљем тексту: Министарство), односно надлежни орган аутономне покрајине, обављају правна лица и предузетници који имају најмање двa запослена, односно радно ангажована лица са пуним радним временом, која имају одговaрајуће стручне резултате (референце) и која су стекла одговарајуће лиценце из Прилога 1 – Послови израде </w:t>
      </w:r>
      <w:r>
        <w:rPr>
          <w:color w:val="000000"/>
        </w:rPr>
        <w:lastRenderedPageBreak/>
        <w:t>техничке документације за објекте за које грађевинску дозволу издаје Министарство грађевинарства, саобраћаја и инфраструктуре, односно надлежни орган аутономнe покрајинe, који је одштампан уз овај правилник и чини његов саставни део.</w:t>
      </w:r>
    </w:p>
    <w:p w:rsidR="005935D6" w:rsidRDefault="000F3B77">
      <w:pPr>
        <w:spacing w:after="150"/>
      </w:pPr>
      <w:r>
        <w:rPr>
          <w:color w:val="000000"/>
        </w:rPr>
        <w:t>Стручне резултате из става 1. овог члана имају лиценцирана лица која су најмање два пута у својству одговорног пројектанта израдила или су учествовала у изради одговарајуће врсте техничке документације по којој се гради објекат, односно изводе радови, односно у вршењу техничке контроле те врсте техничке документације или ако је једно лице најмање три пута, а друго најмање једном у својству одговорног пројектанта израдило или је учествовало у изради одговарајуће врсте техничке документације, односно у вршењу техничке контроле те врсте техничке документације.</w:t>
      </w:r>
    </w:p>
    <w:p w:rsidR="005935D6" w:rsidRDefault="000F3B77">
      <w:pPr>
        <w:spacing w:after="120"/>
        <w:jc w:val="center"/>
      </w:pPr>
      <w:r>
        <w:rPr>
          <w:color w:val="000000"/>
        </w:rPr>
        <w:t>Члан 4.</w:t>
      </w:r>
    </w:p>
    <w:p w:rsidR="005935D6" w:rsidRDefault="000F3B77">
      <w:pPr>
        <w:spacing w:after="150"/>
      </w:pPr>
      <w:r>
        <w:rPr>
          <w:color w:val="000000"/>
        </w:rPr>
        <w:t>Поред услова прописаних Законом, послове грађења објеката, односно извођења радова за објекте за које грађевинску дозволу издаје Министарство, односно надлежни орган аутономне покрајине, обављају правна лица и предузетници који имају најмање двa запослена, односно радно ангажована лица са пуним радним временом, која имају одговарајуће стручне резултате (референце) и која су стекла одговарајуће лиценце из Прилога 2 – Послови грађења, односно извођења радова за објекте за које грађевинску дозволу издаје Министарство грађевинарства, саобраћаја и инфраструктуре, односно надлежни орган аутономне покрајине, који је одштампан уз овај правилник и чини његов саставни део.</w:t>
      </w:r>
    </w:p>
    <w:p w:rsidR="005935D6" w:rsidRDefault="000F3B77">
      <w:pPr>
        <w:spacing w:after="150"/>
      </w:pPr>
      <w:r>
        <w:rPr>
          <w:color w:val="000000"/>
        </w:rPr>
        <w:t>Стручне резултате из става 1. овог члана имају запослена или радно ангажована лиценцирана лица, односно правна лица или предузетници ако је:</w:t>
      </w:r>
    </w:p>
    <w:p w:rsidR="005935D6" w:rsidRDefault="000F3B77">
      <w:pPr>
        <w:spacing w:after="150"/>
      </w:pPr>
      <w:r>
        <w:rPr>
          <w:color w:val="000000"/>
        </w:rPr>
        <w:t>1) свако лице најмање једном у својству одговорног извођача радова изградилo или je учествовалo у грађењу одређене врсте објеката из члана 133. Закона, односно ако је учествовало у извођењу одређених радова на тој врсти објеката или ако je вршилo стручни надзор у току грађења објеката, односно ако је учествовало у извођењу радова на појединим фазама изградње или</w:t>
      </w:r>
    </w:p>
    <w:p w:rsidR="005935D6" w:rsidRDefault="000F3B77">
      <w:pPr>
        <w:spacing w:after="150"/>
      </w:pPr>
      <w:r>
        <w:rPr>
          <w:color w:val="000000"/>
        </w:rPr>
        <w:t>2) правно лице или предузетник најмање једном изградило или учествовало у грађењу одређене врсте објеката, односно ако је учествовало у извођењу одређених радова на тој врсти објеката и ако је једно од лица најмање једном у својству одговорног извођача радова изградило или ако је учествовало у грађењу одређене врсте објеката из члана 133. Закона, односно ако је учествовало у извођењу одређених радова на тој врсти објеката или ако је вршило стручни надзор у току грађења објеката, односно ако је учествовало у извођењу радова на појединим фазама изградње.</w:t>
      </w:r>
    </w:p>
    <w:p w:rsidR="005935D6" w:rsidRDefault="000F3B77">
      <w:pPr>
        <w:spacing w:after="120"/>
        <w:jc w:val="center"/>
      </w:pPr>
      <w:r>
        <w:rPr>
          <w:color w:val="000000"/>
        </w:rPr>
        <w:t>Члан 5.</w:t>
      </w:r>
    </w:p>
    <w:p w:rsidR="005935D6" w:rsidRDefault="000F3B77">
      <w:pPr>
        <w:spacing w:after="150"/>
      </w:pPr>
      <w:r>
        <w:rPr>
          <w:color w:val="000000"/>
        </w:rPr>
        <w:lastRenderedPageBreak/>
        <w:t>Правно лице или предузетник подноси захтев за утврђивање испуњености услова за обављање послова израде техничке документације за објекте за које грађевинску дозволу издаје Министарство, односно надлежни орган аутономне покрајине, који садржи:</w:t>
      </w:r>
    </w:p>
    <w:p w:rsidR="005935D6" w:rsidRDefault="000F3B77">
      <w:pPr>
        <w:spacing w:after="150"/>
      </w:pPr>
      <w:r>
        <w:rPr>
          <w:color w:val="000000"/>
        </w:rPr>
        <w:t>1) основне податке о правном лицу или предузетнику који је потписан од стране овлашћеног лица:</w:t>
      </w:r>
    </w:p>
    <w:p w:rsidR="005935D6" w:rsidRDefault="000F3B77">
      <w:pPr>
        <w:spacing w:after="150"/>
      </w:pPr>
      <w:r>
        <w:rPr>
          <w:color w:val="000000"/>
        </w:rPr>
        <w:t>(1) назив правног лица или предузетника,</w:t>
      </w:r>
    </w:p>
    <w:p w:rsidR="005935D6" w:rsidRDefault="000F3B77">
      <w:pPr>
        <w:spacing w:after="150"/>
      </w:pPr>
      <w:r>
        <w:rPr>
          <w:color w:val="000000"/>
        </w:rPr>
        <w:t>(2) година оснивања,</w:t>
      </w:r>
    </w:p>
    <w:p w:rsidR="005935D6" w:rsidRDefault="000F3B77">
      <w:pPr>
        <w:spacing w:after="150"/>
      </w:pPr>
      <w:r>
        <w:rPr>
          <w:color w:val="000000"/>
        </w:rPr>
        <w:t>(3) адреса седишта – место, улица, број, поштански број,</w:t>
      </w:r>
    </w:p>
    <w:p w:rsidR="005935D6" w:rsidRDefault="000F3B77">
      <w:pPr>
        <w:spacing w:after="150"/>
      </w:pPr>
      <w:r>
        <w:rPr>
          <w:color w:val="000000"/>
        </w:rPr>
        <w:t>(4) матични број,</w:t>
      </w:r>
    </w:p>
    <w:p w:rsidR="005935D6" w:rsidRDefault="000F3B77">
      <w:pPr>
        <w:spacing w:after="150"/>
      </w:pPr>
      <w:r>
        <w:rPr>
          <w:color w:val="000000"/>
        </w:rPr>
        <w:t>(5) порески идентификациони број,</w:t>
      </w:r>
    </w:p>
    <w:p w:rsidR="005935D6" w:rsidRDefault="000F3B77">
      <w:pPr>
        <w:spacing w:after="150"/>
      </w:pPr>
      <w:r>
        <w:rPr>
          <w:color w:val="000000"/>
        </w:rPr>
        <w:t>(6) шифра делатности,</w:t>
      </w:r>
    </w:p>
    <w:p w:rsidR="005935D6" w:rsidRDefault="000F3B77">
      <w:pPr>
        <w:spacing w:after="150"/>
      </w:pPr>
      <w:r>
        <w:rPr>
          <w:color w:val="000000"/>
        </w:rPr>
        <w:t>(7) број запослених,</w:t>
      </w:r>
    </w:p>
    <w:p w:rsidR="005935D6" w:rsidRDefault="000F3B77">
      <w:pPr>
        <w:spacing w:after="150"/>
      </w:pPr>
      <w:r>
        <w:rPr>
          <w:color w:val="000000"/>
        </w:rPr>
        <w:t>(8) име и презиме директора, овлашћеног лица правног лица или предузетника,</w:t>
      </w:r>
    </w:p>
    <w:p w:rsidR="005935D6" w:rsidRDefault="000F3B77">
      <w:pPr>
        <w:spacing w:after="150"/>
      </w:pPr>
      <w:r>
        <w:rPr>
          <w:color w:val="000000"/>
        </w:rPr>
        <w:t>(9) број телефона/факс/е-mail адреса,</w:t>
      </w:r>
    </w:p>
    <w:p w:rsidR="005935D6" w:rsidRDefault="000F3B77">
      <w:pPr>
        <w:spacing w:after="150"/>
      </w:pPr>
      <w:r>
        <w:rPr>
          <w:color w:val="000000"/>
        </w:rPr>
        <w:t>(10) контакт особа;</w:t>
      </w:r>
    </w:p>
    <w:p w:rsidR="005935D6" w:rsidRDefault="000F3B77">
      <w:pPr>
        <w:spacing w:after="150"/>
      </w:pPr>
      <w:r>
        <w:rPr>
          <w:color w:val="000000"/>
        </w:rPr>
        <w:t>2) списак запослених, односно радно ангажованих лиценцираних лица (лиценцирани инжењери, лиценциране архитекте), која имају одговарајућу лиценцу за израду техничке документације, који садржи следеће податке:</w:t>
      </w:r>
    </w:p>
    <w:p w:rsidR="005935D6" w:rsidRDefault="000F3B77">
      <w:pPr>
        <w:spacing w:after="150"/>
      </w:pPr>
      <w:r>
        <w:rPr>
          <w:color w:val="000000"/>
        </w:rPr>
        <w:t>(1) име и презиме,</w:t>
      </w:r>
    </w:p>
    <w:p w:rsidR="005935D6" w:rsidRDefault="000F3B77">
      <w:pPr>
        <w:spacing w:after="150"/>
      </w:pPr>
      <w:r>
        <w:rPr>
          <w:color w:val="000000"/>
        </w:rPr>
        <w:t>(2) јединствени матични број грађана,</w:t>
      </w:r>
    </w:p>
    <w:p w:rsidR="005935D6" w:rsidRDefault="000F3B77">
      <w:pPr>
        <w:spacing w:after="150"/>
      </w:pPr>
      <w:r>
        <w:rPr>
          <w:color w:val="000000"/>
        </w:rPr>
        <w:t>(3) звање,</w:t>
      </w:r>
    </w:p>
    <w:p w:rsidR="005935D6" w:rsidRDefault="000F3B77">
      <w:pPr>
        <w:spacing w:after="150"/>
      </w:pPr>
      <w:r>
        <w:rPr>
          <w:color w:val="000000"/>
        </w:rPr>
        <w:t>(4) место и година дипломирања,</w:t>
      </w:r>
    </w:p>
    <w:p w:rsidR="005935D6" w:rsidRDefault="000F3B77">
      <w:pPr>
        <w:spacing w:after="150"/>
      </w:pPr>
      <w:r>
        <w:rPr>
          <w:color w:val="000000"/>
        </w:rPr>
        <w:t>(5) врста лиценце (назив лиценце),</w:t>
      </w:r>
    </w:p>
    <w:p w:rsidR="005935D6" w:rsidRDefault="000F3B77">
      <w:pPr>
        <w:spacing w:after="150"/>
      </w:pPr>
      <w:r>
        <w:rPr>
          <w:color w:val="000000"/>
        </w:rPr>
        <w:t>(6) број и датум издавања лиценце,</w:t>
      </w:r>
    </w:p>
    <w:p w:rsidR="005935D6" w:rsidRDefault="000F3B77">
      <w:pPr>
        <w:spacing w:after="150"/>
      </w:pPr>
      <w:r>
        <w:rPr>
          <w:color w:val="000000"/>
        </w:rPr>
        <w:t>3) копије лиценци за лица из тачке 2) овог става;</w:t>
      </w:r>
    </w:p>
    <w:p w:rsidR="005935D6" w:rsidRDefault="000F3B77">
      <w:pPr>
        <w:spacing w:after="150"/>
      </w:pPr>
      <w:r>
        <w:rPr>
          <w:color w:val="000000"/>
        </w:rPr>
        <w:t>4) доказ о запослењу, односно радном ангажовању из Централног регистра обавезног социјалног осигурања за лица из тачке 2) овог става;</w:t>
      </w:r>
    </w:p>
    <w:p w:rsidR="005935D6" w:rsidRDefault="000F3B77">
      <w:pPr>
        <w:spacing w:after="150"/>
      </w:pPr>
      <w:r>
        <w:rPr>
          <w:color w:val="000000"/>
        </w:rPr>
        <w:t>5) податке о стручним резултатима за лица из тачке 2) овог става;</w:t>
      </w:r>
    </w:p>
    <w:p w:rsidR="005935D6" w:rsidRDefault="000F3B77">
      <w:pPr>
        <w:spacing w:after="150"/>
      </w:pPr>
      <w:r>
        <w:rPr>
          <w:color w:val="000000"/>
        </w:rPr>
        <w:t>6) изјаву којом се подносилац захтева из овог члана изричито изјашњава да ли ће сам прибавити податке о чињеницама о којима се води службена евиденција;</w:t>
      </w:r>
    </w:p>
    <w:p w:rsidR="005935D6" w:rsidRDefault="000F3B77">
      <w:pPr>
        <w:spacing w:after="150"/>
      </w:pPr>
      <w:r>
        <w:rPr>
          <w:color w:val="000000"/>
        </w:rPr>
        <w:t>7) доказ о уплаћеним таксама.</w:t>
      </w:r>
    </w:p>
    <w:p w:rsidR="005935D6" w:rsidRDefault="000F3B77">
      <w:pPr>
        <w:spacing w:after="120"/>
        <w:jc w:val="center"/>
      </w:pPr>
      <w:r>
        <w:rPr>
          <w:color w:val="000000"/>
        </w:rPr>
        <w:lastRenderedPageBreak/>
        <w:t>Члан 6.</w:t>
      </w:r>
    </w:p>
    <w:p w:rsidR="005935D6" w:rsidRDefault="000F3B77">
      <w:pPr>
        <w:spacing w:after="150"/>
      </w:pPr>
      <w:r>
        <w:rPr>
          <w:color w:val="000000"/>
        </w:rPr>
        <w:t>Правно лице или предузетник подноси захтев за утврђивање испуњености услова за обављање послова грађења објеката, односно извођења радова за објекте за које грађевинску дозволу издаје Министарство, односно надлежни орган аутономне покрајине, који садржи:</w:t>
      </w:r>
    </w:p>
    <w:p w:rsidR="005935D6" w:rsidRDefault="000F3B77">
      <w:pPr>
        <w:spacing w:after="150"/>
      </w:pPr>
      <w:r>
        <w:rPr>
          <w:color w:val="000000"/>
        </w:rPr>
        <w:t>1) основне податке о правном лицу или предузетнику који је потписан од стране овлашћеног лица:</w:t>
      </w:r>
    </w:p>
    <w:p w:rsidR="005935D6" w:rsidRDefault="000F3B77">
      <w:pPr>
        <w:spacing w:after="150"/>
      </w:pPr>
      <w:r>
        <w:rPr>
          <w:color w:val="000000"/>
        </w:rPr>
        <w:t>(1) назив правног лица или предузетника,</w:t>
      </w:r>
    </w:p>
    <w:p w:rsidR="005935D6" w:rsidRDefault="000F3B77">
      <w:pPr>
        <w:spacing w:after="150"/>
      </w:pPr>
      <w:r>
        <w:rPr>
          <w:color w:val="000000"/>
        </w:rPr>
        <w:t>(2) година оснивања,</w:t>
      </w:r>
    </w:p>
    <w:p w:rsidR="005935D6" w:rsidRDefault="000F3B77">
      <w:pPr>
        <w:spacing w:after="150"/>
      </w:pPr>
      <w:r>
        <w:rPr>
          <w:color w:val="000000"/>
        </w:rPr>
        <w:t>(3) адреса седишта – место, улица, број, поштански број,</w:t>
      </w:r>
    </w:p>
    <w:p w:rsidR="005935D6" w:rsidRDefault="000F3B77">
      <w:pPr>
        <w:spacing w:after="150"/>
      </w:pPr>
      <w:r>
        <w:rPr>
          <w:color w:val="000000"/>
        </w:rPr>
        <w:t>(4) матични број,</w:t>
      </w:r>
    </w:p>
    <w:p w:rsidR="005935D6" w:rsidRDefault="000F3B77">
      <w:pPr>
        <w:spacing w:after="150"/>
      </w:pPr>
      <w:r>
        <w:rPr>
          <w:color w:val="000000"/>
        </w:rPr>
        <w:t>(5) порески идентификациони број,</w:t>
      </w:r>
    </w:p>
    <w:p w:rsidR="005935D6" w:rsidRDefault="000F3B77">
      <w:pPr>
        <w:spacing w:after="150"/>
      </w:pPr>
      <w:r>
        <w:rPr>
          <w:color w:val="000000"/>
        </w:rPr>
        <w:t>(6) шифра делатности,</w:t>
      </w:r>
    </w:p>
    <w:p w:rsidR="005935D6" w:rsidRDefault="000F3B77">
      <w:pPr>
        <w:spacing w:after="150"/>
      </w:pPr>
      <w:r>
        <w:rPr>
          <w:color w:val="000000"/>
        </w:rPr>
        <w:t>(7) број запослених,</w:t>
      </w:r>
    </w:p>
    <w:p w:rsidR="005935D6" w:rsidRDefault="000F3B77">
      <w:pPr>
        <w:spacing w:after="150"/>
      </w:pPr>
      <w:r>
        <w:rPr>
          <w:color w:val="000000"/>
        </w:rPr>
        <w:t>(8) име и презиме директора, овлашћеног лица правног лица или предузетника;</w:t>
      </w:r>
    </w:p>
    <w:p w:rsidR="005935D6" w:rsidRDefault="000F3B77">
      <w:pPr>
        <w:spacing w:after="150"/>
      </w:pPr>
      <w:r>
        <w:rPr>
          <w:color w:val="000000"/>
        </w:rPr>
        <w:t>(9) број телефона/факс/е-mail адреса,</w:t>
      </w:r>
    </w:p>
    <w:p w:rsidR="005935D6" w:rsidRDefault="000F3B77">
      <w:pPr>
        <w:spacing w:after="150"/>
      </w:pPr>
      <w:r>
        <w:rPr>
          <w:color w:val="000000"/>
        </w:rPr>
        <w:t>(10) контакт особа;</w:t>
      </w:r>
    </w:p>
    <w:p w:rsidR="005935D6" w:rsidRDefault="000F3B77">
      <w:pPr>
        <w:spacing w:after="150"/>
      </w:pPr>
      <w:r>
        <w:rPr>
          <w:color w:val="000000"/>
        </w:rPr>
        <w:t>2) списак запослених лиценцираних извођача радова, који имају одговарајућу лиценцу за грађење објеката, који садржи следеће податке:</w:t>
      </w:r>
    </w:p>
    <w:p w:rsidR="005935D6" w:rsidRDefault="000F3B77">
      <w:pPr>
        <w:spacing w:after="150"/>
      </w:pPr>
      <w:r>
        <w:rPr>
          <w:color w:val="000000"/>
        </w:rPr>
        <w:t>(1) име и презиме,</w:t>
      </w:r>
    </w:p>
    <w:p w:rsidR="005935D6" w:rsidRDefault="000F3B77">
      <w:pPr>
        <w:spacing w:after="150"/>
      </w:pPr>
      <w:r>
        <w:rPr>
          <w:color w:val="000000"/>
        </w:rPr>
        <w:t>(2) јединствени матични број грађана,</w:t>
      </w:r>
    </w:p>
    <w:p w:rsidR="005935D6" w:rsidRDefault="000F3B77">
      <w:pPr>
        <w:spacing w:after="150"/>
      </w:pPr>
      <w:r>
        <w:rPr>
          <w:color w:val="000000"/>
        </w:rPr>
        <w:t>(3) звање,</w:t>
      </w:r>
    </w:p>
    <w:p w:rsidR="005935D6" w:rsidRDefault="000F3B77">
      <w:pPr>
        <w:spacing w:after="150"/>
      </w:pPr>
      <w:r>
        <w:rPr>
          <w:color w:val="000000"/>
        </w:rPr>
        <w:t>(4) место и година дипломирања,</w:t>
      </w:r>
    </w:p>
    <w:p w:rsidR="005935D6" w:rsidRDefault="000F3B77">
      <w:pPr>
        <w:spacing w:after="150"/>
      </w:pPr>
      <w:r>
        <w:rPr>
          <w:color w:val="000000"/>
        </w:rPr>
        <w:t>(5) број лиценце,</w:t>
      </w:r>
    </w:p>
    <w:p w:rsidR="005935D6" w:rsidRDefault="000F3B77">
      <w:pPr>
        <w:spacing w:after="150"/>
      </w:pPr>
      <w:r>
        <w:rPr>
          <w:color w:val="000000"/>
        </w:rPr>
        <w:t>(6) датум издавања лиценце,</w:t>
      </w:r>
    </w:p>
    <w:p w:rsidR="005935D6" w:rsidRDefault="000F3B77">
      <w:pPr>
        <w:spacing w:after="150"/>
      </w:pPr>
      <w:r>
        <w:rPr>
          <w:color w:val="000000"/>
        </w:rPr>
        <w:t>(8) копије лиценци за лица из тачке 2) овог става,</w:t>
      </w:r>
    </w:p>
    <w:p w:rsidR="005935D6" w:rsidRDefault="000F3B77">
      <w:pPr>
        <w:spacing w:after="150"/>
      </w:pPr>
      <w:r>
        <w:rPr>
          <w:color w:val="000000"/>
        </w:rPr>
        <w:t>(9) доказ о запослењу, односно радном ангажовању из Централног регистра обавезног социјалног осигурања за лица из тачке 2) овог става,</w:t>
      </w:r>
    </w:p>
    <w:p w:rsidR="005935D6" w:rsidRDefault="000F3B77">
      <w:pPr>
        <w:spacing w:after="150"/>
      </w:pPr>
      <w:r>
        <w:rPr>
          <w:color w:val="000000"/>
        </w:rPr>
        <w:t>(10) податке о стручним резултатима за лица из тачке 2) овог става,</w:t>
      </w:r>
    </w:p>
    <w:p w:rsidR="005935D6" w:rsidRDefault="000F3B77">
      <w:pPr>
        <w:spacing w:after="150"/>
      </w:pPr>
      <w:r>
        <w:rPr>
          <w:color w:val="000000"/>
        </w:rPr>
        <w:t>(11) податке о стручним резултатима правног лица или предузетника (објекти које су изградили или су учествовали у њиховој изградњи),</w:t>
      </w:r>
    </w:p>
    <w:p w:rsidR="005935D6" w:rsidRDefault="000F3B77">
      <w:pPr>
        <w:spacing w:after="150"/>
      </w:pPr>
      <w:r>
        <w:rPr>
          <w:color w:val="000000"/>
        </w:rPr>
        <w:lastRenderedPageBreak/>
        <w:t>(12) изјаву којом се подносилац захтева из овог члана изричито изјашњава да ли ће сам прибавити податке о чињеницама о којима се води службена евиденција;</w:t>
      </w:r>
    </w:p>
    <w:p w:rsidR="005935D6" w:rsidRDefault="000F3B77">
      <w:pPr>
        <w:spacing w:after="150"/>
      </w:pPr>
      <w:r>
        <w:rPr>
          <w:color w:val="000000"/>
        </w:rPr>
        <w:t>(13) доказ о уплаћеним таксама.</w:t>
      </w:r>
    </w:p>
    <w:p w:rsidR="005935D6" w:rsidRDefault="000F3B77">
      <w:pPr>
        <w:spacing w:after="120"/>
        <w:jc w:val="center"/>
      </w:pPr>
      <w:r>
        <w:rPr>
          <w:color w:val="000000"/>
        </w:rPr>
        <w:t>Члан 7.</w:t>
      </w:r>
    </w:p>
    <w:p w:rsidR="005935D6" w:rsidRDefault="000F3B77">
      <w:pPr>
        <w:spacing w:after="150"/>
      </w:pPr>
      <w:r>
        <w:rPr>
          <w:color w:val="000000"/>
        </w:rPr>
        <w:t>Стручни резултат из члана 3. став 2. овог правилника доказује се изјавом лиценцираног лица датом под пуном материјалном и кривичном одговорношћу, овереном у складу са законом који уређује оверу потписа, копијом решења о одређивању лиценцираног лица за одговорног пројектанта или вршиоца техничке контроле, односно копијом извештаја о извршеној техничкој контроли и другим документима којима се доказује да је лице израдило или учествовало у изради техничке документације у својству одговорног пројектанта, односно да је вршило техничку контролу или изводом из пројекта из кога се може утврдити да је био именован као одговорни пројектант, односно вршилац техничке контроле пројекта, као и другим документима из којих се може утврдити да је лице израдило или учествовало у изради техничке документације, односно вршило техничку контролу у својству одговорног пројектанта.</w:t>
      </w:r>
    </w:p>
    <w:p w:rsidR="005935D6" w:rsidRDefault="000F3B77">
      <w:pPr>
        <w:spacing w:after="150"/>
      </w:pPr>
      <w:r>
        <w:rPr>
          <w:color w:val="000000"/>
        </w:rPr>
        <w:t>Стручни резултат из члана 4. став 2. тачка 1) овог правилника доказује се изјавом лиценцираног лица, датом под пуном материјалном и кривичном одговорношћу, овереном у складу са законом који уређује оверу потписа, да је то лице на основу решења о одређивању лиценцираног лица за одговорног извођача радова на грађењу објеката, односно извођењу радова вршило стручни надзор.</w:t>
      </w:r>
    </w:p>
    <w:p w:rsidR="005935D6" w:rsidRDefault="000F3B77">
      <w:pPr>
        <w:spacing w:after="150"/>
      </w:pPr>
      <w:r>
        <w:rPr>
          <w:color w:val="000000"/>
        </w:rPr>
        <w:t>Стручни резултат правног лица или предузетника из члана 4. став 2. тачка 2) овог правилника доказује се изјавом овлашћеног лица, датом под пуном материјалном и кривичном одговорношћу, овереном у складу са законом који уређује оверу потписа, као и другим документима из којих се недвосмислено може утврдити да је то правно лице или предузетник изградило, односно учествовало у изградњи објеката за које се тражи лиценца, врста изведених радова и датум почетка и завршетка радова.</w:t>
      </w:r>
    </w:p>
    <w:p w:rsidR="005935D6" w:rsidRDefault="000F3B77">
      <w:pPr>
        <w:spacing w:after="120"/>
        <w:jc w:val="center"/>
      </w:pPr>
      <w:r>
        <w:rPr>
          <w:color w:val="000000"/>
        </w:rPr>
        <w:t>Члан 8.</w:t>
      </w:r>
    </w:p>
    <w:p w:rsidR="005935D6" w:rsidRDefault="000F3B77">
      <w:pPr>
        <w:spacing w:after="150"/>
      </w:pPr>
      <w:r>
        <w:rPr>
          <w:color w:val="000000"/>
        </w:rPr>
        <w:t xml:space="preserve">Захтев из чл. 5. и 6. овог правилника не подноси се за извођење радова на инвестиционом одржавању, односно извођење грађевинско-занатских, односно других радова зависно од врсте објекта у циљу побољшања услова коришћења објекта у току експлоатације, као и на извођењу радова на текућем одржавању, односно за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свих радова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w:t>
      </w:r>
      <w:r>
        <w:rPr>
          <w:color w:val="000000"/>
        </w:rPr>
        <w:lastRenderedPageBreak/>
        <w:t>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rsidR="005935D6" w:rsidRDefault="000F3B77">
      <w:pPr>
        <w:spacing w:after="120"/>
        <w:jc w:val="center"/>
      </w:pPr>
      <w:r>
        <w:rPr>
          <w:color w:val="000000"/>
        </w:rPr>
        <w:t>Члан 9.</w:t>
      </w:r>
    </w:p>
    <w:p w:rsidR="005935D6" w:rsidRDefault="000F3B77">
      <w:pPr>
        <w:spacing w:after="150"/>
      </w:pPr>
      <w:r>
        <w:rPr>
          <w:color w:val="000000"/>
        </w:rPr>
        <w:t>Испуњеност услова за обављање послова израде техничке документације, односно за обављање послова грађењa објекта, односно извођења радова и упис у одговарајући регистар решењем утврђује министар надлежан за послове грађевинарства, у складу са законом.</w:t>
      </w:r>
    </w:p>
    <w:p w:rsidR="005935D6" w:rsidRDefault="000F3B77">
      <w:pPr>
        <w:spacing w:after="150"/>
      </w:pPr>
      <w:r>
        <w:rPr>
          <w:color w:val="000000"/>
        </w:rPr>
        <w:t>Министарство,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односно изградње објеката или извођења радова, у складу са законом.</w:t>
      </w:r>
    </w:p>
    <w:p w:rsidR="005935D6" w:rsidRDefault="000F3B77">
      <w:pPr>
        <w:spacing w:after="150"/>
      </w:pPr>
      <w:r>
        <w:rPr>
          <w:color w:val="000000"/>
        </w:rPr>
        <w:t>Уколико министарство утврди да правно лице или предузетник не испуњава прописане услове, ставиће ван снаге решење издато правном лицу или предузетнику у року од 30 дана од дана утврђивања неправилности, у складу са законом.</w:t>
      </w:r>
    </w:p>
    <w:p w:rsidR="005935D6" w:rsidRDefault="000F3B77">
      <w:pPr>
        <w:spacing w:after="150"/>
      </w:pPr>
      <w:r>
        <w:rPr>
          <w:color w:val="000000"/>
        </w:rPr>
        <w:t>У случају из става 3. овог члана, том лицу се не може издати ново решење у наредних шест месеци од дана правноснажности решења из става 3. овог члана, у складу са законом.</w:t>
      </w:r>
    </w:p>
    <w:p w:rsidR="005935D6" w:rsidRDefault="000F3B77">
      <w:pPr>
        <w:spacing w:after="150"/>
      </w:pPr>
      <w:r>
        <w:rPr>
          <w:color w:val="000000"/>
        </w:rPr>
        <w:t>Ако се утврди да правно лице или предузетник не испуњава услове из чл. 3. и 4. овог правилника или када се утврди да је решење издато на основу нетачних или неистинитих података министар надлежан послове грађевинарства, доноси решење којим се укида решење о испуњености услова за израду техничке документације, односно решење о испуњености услова за обављање послова грађења објеката, односно извођења радова и упис у регистар, у складу са законом.</w:t>
      </w:r>
    </w:p>
    <w:p w:rsidR="005935D6" w:rsidRDefault="000F3B77">
      <w:pPr>
        <w:spacing w:after="150"/>
      </w:pPr>
      <w:r>
        <w:rPr>
          <w:color w:val="000000"/>
        </w:rPr>
        <w:t>Ако правно лице или предузетник, уредан захтев за продужење рока важења решења из става 1. овог члана, поднесе најкасније 30 дана пре истека рока важења решења, сматраће се да постоји континуитет са претходно издатим решењем о испуњености услова за обављање послова израде техничке документације, односно за обављање послова грађењa објекта.</w:t>
      </w:r>
    </w:p>
    <w:p w:rsidR="005935D6" w:rsidRDefault="000F3B77">
      <w:pPr>
        <w:spacing w:after="120"/>
        <w:jc w:val="center"/>
      </w:pPr>
      <w:r>
        <w:rPr>
          <w:color w:val="000000"/>
        </w:rPr>
        <w:t>Члан 10.</w:t>
      </w:r>
    </w:p>
    <w:p w:rsidR="005935D6" w:rsidRDefault="000F3B77">
      <w:pPr>
        <w:spacing w:after="150"/>
      </w:pPr>
      <w:r>
        <w:rPr>
          <w:color w:val="000000"/>
        </w:rPr>
        <w:t>Министар решењем образује комисију за утврђивање испуњености услова за обављање послова израде техничке документације, односно грађења објеката (у даљем тексту: Комисија).</w:t>
      </w:r>
    </w:p>
    <w:p w:rsidR="005935D6" w:rsidRDefault="000F3B77">
      <w:pPr>
        <w:spacing w:after="150"/>
      </w:pPr>
      <w:r>
        <w:rPr>
          <w:color w:val="000000"/>
        </w:rPr>
        <w:lastRenderedPageBreak/>
        <w:t>Број чланова комисије из става 1. овог члана одређује се у складу са начелима рационалности и ефикасности, тако да се омогући рационалан рад и ефикасно одлучивање комисије.</w:t>
      </w:r>
    </w:p>
    <w:p w:rsidR="005935D6" w:rsidRDefault="000F3B77">
      <w:pPr>
        <w:spacing w:after="150"/>
      </w:pPr>
      <w:r>
        <w:rPr>
          <w:color w:val="000000"/>
        </w:rPr>
        <w:t>Koмисију чини најмање девет, а највише 15 чланова, међу којима председника и заменика председника и секретара Комисије, именује министар решењем из става 1. овог члана.</w:t>
      </w:r>
    </w:p>
    <w:p w:rsidR="005935D6" w:rsidRDefault="000F3B77">
      <w:pPr>
        <w:spacing w:after="150"/>
      </w:pPr>
      <w:r>
        <w:rPr>
          <w:color w:val="000000"/>
        </w:rPr>
        <w:t>Чланови Комисије су стручњаци са високом стручном спремом, који поред академског могу имати и научно звање.</w:t>
      </w:r>
    </w:p>
    <w:p w:rsidR="005935D6" w:rsidRDefault="000F3B77">
      <w:pPr>
        <w:spacing w:after="150"/>
      </w:pPr>
      <w:r>
        <w:rPr>
          <w:color w:val="000000"/>
        </w:rPr>
        <w:t>Члан Комисије је запослено лице у:</w:t>
      </w:r>
    </w:p>
    <w:p w:rsidR="005935D6" w:rsidRDefault="000F3B77">
      <w:pPr>
        <w:spacing w:after="150"/>
      </w:pPr>
      <w:r>
        <w:rPr>
          <w:color w:val="000000"/>
        </w:rPr>
        <w:t>1) високошколској установи;</w:t>
      </w:r>
    </w:p>
    <w:p w:rsidR="005935D6" w:rsidRDefault="000F3B77">
      <w:pPr>
        <w:spacing w:after="150"/>
      </w:pPr>
      <w:r>
        <w:rPr>
          <w:color w:val="000000"/>
        </w:rPr>
        <w:t>2) научној установи;</w:t>
      </w:r>
    </w:p>
    <w:p w:rsidR="005935D6" w:rsidRDefault="000F3B77">
      <w:pPr>
        <w:spacing w:after="150"/>
      </w:pPr>
      <w:r>
        <w:rPr>
          <w:color w:val="000000"/>
        </w:rPr>
        <w:t>3) установи надлежној за заштиту културних добара;</w:t>
      </w:r>
    </w:p>
    <w:p w:rsidR="005935D6" w:rsidRDefault="000F3B77">
      <w:pPr>
        <w:spacing w:after="150"/>
      </w:pPr>
      <w:r>
        <w:rPr>
          <w:color w:val="000000"/>
        </w:rPr>
        <w:t>4) установи надлежној за заштиту природе;</w:t>
      </w:r>
    </w:p>
    <w:p w:rsidR="005935D6" w:rsidRDefault="000F3B77">
      <w:pPr>
        <w:spacing w:after="150"/>
      </w:pPr>
      <w:r>
        <w:rPr>
          <w:color w:val="000000"/>
        </w:rPr>
        <w:t>5) државном органу;</w:t>
      </w:r>
    </w:p>
    <w:p w:rsidR="005935D6" w:rsidRDefault="000F3B77">
      <w:pPr>
        <w:spacing w:after="150"/>
      </w:pPr>
      <w:r>
        <w:rPr>
          <w:color w:val="000000"/>
        </w:rPr>
        <w:t>6) посебној организацији;</w:t>
      </w:r>
    </w:p>
    <w:p w:rsidR="005935D6" w:rsidRDefault="000F3B77">
      <w:pPr>
        <w:spacing w:after="150"/>
      </w:pPr>
      <w:r>
        <w:rPr>
          <w:color w:val="000000"/>
        </w:rPr>
        <w:t>7) органу аутономне покрајине;</w:t>
      </w:r>
    </w:p>
    <w:p w:rsidR="005935D6" w:rsidRDefault="000F3B77">
      <w:pPr>
        <w:spacing w:after="150"/>
      </w:pPr>
      <w:r>
        <w:rPr>
          <w:color w:val="000000"/>
        </w:rPr>
        <w:t>8) струковном удружењу и асоцијацији;</w:t>
      </w:r>
    </w:p>
    <w:p w:rsidR="005935D6" w:rsidRDefault="000F3B77">
      <w:pPr>
        <w:spacing w:after="150"/>
      </w:pPr>
      <w:r>
        <w:rPr>
          <w:color w:val="000000"/>
        </w:rPr>
        <w:t>9) јавном предузећу;</w:t>
      </w:r>
    </w:p>
    <w:p w:rsidR="005935D6" w:rsidRDefault="000F3B77">
      <w:pPr>
        <w:spacing w:after="150"/>
      </w:pPr>
      <w:r>
        <w:rPr>
          <w:color w:val="000000"/>
        </w:rPr>
        <w:t>10) јавној агенцији;</w:t>
      </w:r>
    </w:p>
    <w:p w:rsidR="005935D6" w:rsidRDefault="000F3B77">
      <w:pPr>
        <w:spacing w:after="150"/>
      </w:pPr>
      <w:r>
        <w:rPr>
          <w:color w:val="000000"/>
        </w:rPr>
        <w:t>11) правном лицу.</w:t>
      </w:r>
    </w:p>
    <w:p w:rsidR="005935D6" w:rsidRDefault="000F3B77">
      <w:pPr>
        <w:spacing w:after="150"/>
      </w:pPr>
      <w:r>
        <w:rPr>
          <w:color w:val="000000"/>
        </w:rPr>
        <w:t>Члан Комисије може бити и незапослено лице или пензионер.</w:t>
      </w:r>
    </w:p>
    <w:p w:rsidR="005935D6" w:rsidRDefault="000F3B77">
      <w:pPr>
        <w:spacing w:after="150"/>
      </w:pPr>
      <w:r>
        <w:rPr>
          <w:color w:val="000000"/>
        </w:rPr>
        <w:t>Члан Комисије мора да има најмање пет година радног искуства у струци и положен стручни испит из одговарајуће стручне области.</w:t>
      </w:r>
    </w:p>
    <w:p w:rsidR="005935D6" w:rsidRDefault="000F3B77">
      <w:pPr>
        <w:spacing w:after="150"/>
      </w:pPr>
      <w:r>
        <w:rPr>
          <w:color w:val="000000"/>
        </w:rPr>
        <w:t>Члан Комисије своје искуство доказује личном листом референци, личном биографијом, потврдом о радном искуству, потврдом о учешћу у изради планских докумената, потврдом о учешћу у изради техничке документације и сл.</w:t>
      </w:r>
    </w:p>
    <w:p w:rsidR="005935D6" w:rsidRDefault="000F3B77">
      <w:pPr>
        <w:spacing w:after="150"/>
      </w:pPr>
      <w:r>
        <w:rPr>
          <w:color w:val="000000"/>
        </w:rPr>
        <w:t>Члан Комисије може бити предузетник у смислу закона којим се уређује положај привредних друштава.</w:t>
      </w:r>
    </w:p>
    <w:p w:rsidR="005935D6" w:rsidRDefault="000F3B77">
      <w:pPr>
        <w:spacing w:after="150"/>
      </w:pPr>
      <w:r>
        <w:rPr>
          <w:color w:val="000000"/>
        </w:rPr>
        <w:t>У раду комисије учествују и известиоци које чине лица запослена у Министарству, ангажована на пословима из области грађевинских послова, спровођења обједињене процедуре и озакоњења и издавања лиценци, које именује министар решењем из става 1. овог члана.</w:t>
      </w:r>
    </w:p>
    <w:p w:rsidR="005935D6" w:rsidRDefault="000F3B77">
      <w:pPr>
        <w:spacing w:after="120"/>
        <w:jc w:val="center"/>
      </w:pPr>
      <w:r>
        <w:rPr>
          <w:color w:val="000000"/>
        </w:rPr>
        <w:t>Члан 11.</w:t>
      </w:r>
    </w:p>
    <w:p w:rsidR="005935D6" w:rsidRDefault="000F3B77">
      <w:pPr>
        <w:spacing w:after="150"/>
      </w:pPr>
      <w:r>
        <w:rPr>
          <w:color w:val="000000"/>
        </w:rPr>
        <w:lastRenderedPageBreak/>
        <w:t>Седницу Комисије сазива председник, предлаже дневни ред и руководи њеним радом.</w:t>
      </w:r>
    </w:p>
    <w:p w:rsidR="005935D6" w:rsidRDefault="000F3B77">
      <w:pPr>
        <w:spacing w:after="150"/>
      </w:pPr>
      <w:r>
        <w:rPr>
          <w:color w:val="000000"/>
        </w:rPr>
        <w:t>У одсутности председника Комисије, седницом руководи заменик председника.</w:t>
      </w:r>
    </w:p>
    <w:p w:rsidR="005935D6" w:rsidRDefault="000F3B77">
      <w:pPr>
        <w:spacing w:after="150"/>
      </w:pPr>
      <w:r>
        <w:rPr>
          <w:color w:val="000000"/>
        </w:rPr>
        <w:t>Кворум за рад и одлучивање чини већина од присутног броја чланова Комисије.</w:t>
      </w:r>
    </w:p>
    <w:p w:rsidR="005935D6" w:rsidRDefault="000F3B77">
      <w:pPr>
        <w:spacing w:after="150"/>
      </w:pPr>
      <w:r>
        <w:rPr>
          <w:color w:val="000000"/>
        </w:rPr>
        <w:t>Комисија одлуке доноси већином гласова укупног броја присутних чланова.</w:t>
      </w:r>
    </w:p>
    <w:p w:rsidR="005935D6" w:rsidRDefault="000F3B77">
      <w:pPr>
        <w:spacing w:after="150"/>
      </w:pPr>
      <w:r>
        <w:rPr>
          <w:color w:val="000000"/>
        </w:rPr>
        <w:t>Одлука Комисије по одређеном захтеву не може се донети без сагласности члана Комисије чије академске и професионалне квалификације припадају одређеној стручној, односно ужој стручној области на коју се односи предметни захтев за утврђивање испуњености услова.</w:t>
      </w:r>
    </w:p>
    <w:p w:rsidR="005935D6" w:rsidRDefault="000F3B77">
      <w:pPr>
        <w:spacing w:after="150"/>
      </w:pPr>
      <w:r>
        <w:rPr>
          <w:color w:val="000000"/>
        </w:rPr>
        <w:t>О раду Комисије води се записник који садржи: редни број седнице, датум и место њеног одржавања, број и имена присутних чланова, усвојени дневни ред, битну садржину дискусија, предлоге усвојених одлука, као и потпис председника Комисије и записничара.</w:t>
      </w:r>
    </w:p>
    <w:p w:rsidR="005935D6" w:rsidRDefault="000F3B77">
      <w:pPr>
        <w:spacing w:after="150"/>
      </w:pPr>
      <w:r>
        <w:rPr>
          <w:color w:val="000000"/>
        </w:rPr>
        <w:t>Секретар Комисије води записник на седницама и обавља друге стручне и административне послове за Комисију.</w:t>
      </w:r>
    </w:p>
    <w:p w:rsidR="005935D6" w:rsidRDefault="000F3B77">
      <w:pPr>
        <w:spacing w:after="150"/>
      </w:pPr>
      <w:r>
        <w:rPr>
          <w:color w:val="000000"/>
        </w:rPr>
        <w:t>Комисија два пута годишње подноси Министру извештај о свом раду.</w:t>
      </w:r>
    </w:p>
    <w:p w:rsidR="005935D6" w:rsidRDefault="000F3B77">
      <w:pPr>
        <w:spacing w:after="120"/>
        <w:jc w:val="center"/>
      </w:pPr>
      <w:r>
        <w:rPr>
          <w:color w:val="000000"/>
        </w:rPr>
        <w:t>Члан 12.</w:t>
      </w:r>
    </w:p>
    <w:p w:rsidR="005935D6" w:rsidRDefault="000F3B77">
      <w:pPr>
        <w:spacing w:after="150"/>
      </w:pPr>
      <w:r>
        <w:rPr>
          <w:color w:val="000000"/>
        </w:rPr>
        <w:t>Председнику, члановима, секретару и известиоцима Комисије из члана 10. овог правилника за рад у Комисији припада право на накнаду.</w:t>
      </w:r>
    </w:p>
    <w:p w:rsidR="005935D6" w:rsidRDefault="000F3B77">
      <w:pPr>
        <w:spacing w:after="150"/>
      </w:pPr>
      <w:r>
        <w:rPr>
          <w:color w:val="000000"/>
        </w:rPr>
        <w:t>Висина накнаде председнику, члановима, секретару и известиоцима Kомисије из става 1. овог члана, утврђује се актом о образовању Комисије из члана 10. овог правилника.</w:t>
      </w:r>
    </w:p>
    <w:p w:rsidR="005935D6" w:rsidRDefault="000F3B77">
      <w:pPr>
        <w:spacing w:after="120"/>
        <w:jc w:val="center"/>
      </w:pPr>
      <w:r>
        <w:rPr>
          <w:color w:val="000000"/>
        </w:rPr>
        <w:t>Члан 13.</w:t>
      </w:r>
    </w:p>
    <w:p w:rsidR="005935D6" w:rsidRDefault="000F3B77">
      <w:pPr>
        <w:spacing w:after="150"/>
      </w:pPr>
      <w:r>
        <w:rPr>
          <w:color w:val="000000"/>
        </w:rPr>
        <w:t>Даном ступања на снагу овог правилника престаје да важи Правилник o условима које треба да испуне правна лица и предузетници за обављање послова израде техничке документације, односно грађења објеката, за објекте за које грађевинску дозволу издаје министарство, односно надлежни орган аутономне покрајине („Службени гласник РСˮ, бр. 41/22 и 77/22).</w:t>
      </w:r>
    </w:p>
    <w:p w:rsidR="005935D6" w:rsidRDefault="000F3B77">
      <w:pPr>
        <w:spacing w:after="120"/>
        <w:jc w:val="center"/>
      </w:pPr>
      <w:r>
        <w:rPr>
          <w:color w:val="000000"/>
        </w:rPr>
        <w:t>Члан 14.</w:t>
      </w:r>
    </w:p>
    <w:p w:rsidR="005935D6" w:rsidRDefault="000F3B77">
      <w:pPr>
        <w:spacing w:after="150"/>
      </w:pPr>
      <w:r>
        <w:rPr>
          <w:color w:val="000000"/>
        </w:rPr>
        <w:t>Овај правилник ступа на снагу наредног дана од дана објављивања у „Службеном гласнику Републике Србијеˮ.</w:t>
      </w:r>
    </w:p>
    <w:p w:rsidR="005935D6" w:rsidRDefault="000F3B77">
      <w:pPr>
        <w:spacing w:after="150"/>
        <w:jc w:val="right"/>
      </w:pPr>
      <w:r>
        <w:rPr>
          <w:color w:val="000000"/>
        </w:rPr>
        <w:t>Број 000218474 2023 14810 005 000 012 001</w:t>
      </w:r>
    </w:p>
    <w:p w:rsidR="005935D6" w:rsidRDefault="000F3B77">
      <w:pPr>
        <w:spacing w:after="150"/>
        <w:jc w:val="right"/>
      </w:pPr>
      <w:r>
        <w:rPr>
          <w:color w:val="000000"/>
        </w:rPr>
        <w:t>У Београду, 11. марта 2024. године</w:t>
      </w:r>
    </w:p>
    <w:p w:rsidR="005935D6" w:rsidRDefault="000F3B77">
      <w:pPr>
        <w:spacing w:after="150"/>
        <w:jc w:val="right"/>
      </w:pPr>
      <w:r>
        <w:rPr>
          <w:color w:val="000000"/>
        </w:rPr>
        <w:t>Министар,</w:t>
      </w:r>
    </w:p>
    <w:p w:rsidR="005935D6" w:rsidRDefault="000F3B77">
      <w:pPr>
        <w:spacing w:after="150"/>
        <w:jc w:val="right"/>
      </w:pPr>
      <w:r>
        <w:rPr>
          <w:b/>
          <w:color w:val="000000"/>
        </w:rPr>
        <w:t>Горан Весић,</w:t>
      </w:r>
      <w:r>
        <w:rPr>
          <w:color w:val="000000"/>
        </w:rPr>
        <w:t xml:space="preserve"> с.р.</w:t>
      </w:r>
    </w:p>
    <w:p w:rsidR="005935D6" w:rsidRDefault="000F3B77">
      <w:pPr>
        <w:spacing w:after="150"/>
      </w:pPr>
      <w:r>
        <w:rPr>
          <w:color w:val="000000"/>
        </w:rPr>
        <w:lastRenderedPageBreak/>
        <w:t>ПРИЛОГ 1.</w:t>
      </w:r>
    </w:p>
    <w:p w:rsidR="005935D6" w:rsidRDefault="000F3B77">
      <w:pPr>
        <w:spacing w:after="150"/>
      </w:pPr>
      <w:r>
        <w:rPr>
          <w:color w:val="000000"/>
        </w:rPr>
        <w:t>Послови израде техничке документације за објекте за које грађевинску дозволу издаје Министарство грађевинарства, саобраћаја и инфраструктуре, односно надлежни орган аутономне покрајине: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82"/>
        <w:gridCol w:w="1221"/>
        <w:gridCol w:w="2935"/>
        <w:gridCol w:w="1954"/>
      </w:tblGrid>
      <w:tr w:rsidR="005935D6">
        <w:trPr>
          <w:trHeight w:val="45"/>
          <w:tblCellSpacing w:w="0" w:type="auto"/>
        </w:trPr>
        <w:tc>
          <w:tcPr>
            <w:tcW w:w="565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i/>
                <w:color w:val="000000"/>
              </w:rPr>
              <w:t>Врста објекта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i/>
                <w:color w:val="000000"/>
              </w:rPr>
              <w:t>Ознака лиценце</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i/>
                <w:color w:val="000000"/>
              </w:rPr>
              <w:t>Врста техничке документације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i/>
                <w:color w:val="000000"/>
              </w:rPr>
              <w:t>Одговарајућа лиценца</w:t>
            </w:r>
            <w:r>
              <w:rPr>
                <w:color w:val="000000"/>
              </w:rPr>
              <w:t xml:space="preserve"> </w:t>
            </w:r>
            <w:r>
              <w:rPr>
                <w:i/>
                <w:color w:val="000000"/>
              </w:rPr>
              <w:t>за минимални број лиценцираних инжењера или архитеката</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Високе бране и акумулације напуњене водом, јаловином или пепелом за које је прописано техничко осматрање</w:t>
            </w:r>
          </w:p>
          <w:p w:rsidR="005935D6" w:rsidRDefault="000F3B77">
            <w:pPr>
              <w:spacing w:after="150"/>
            </w:pPr>
            <w:r>
              <w:rPr>
                <w:color w:val="000000"/>
              </w:rPr>
              <w:t>Нуклеарни објекти и други објекти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П010Г1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високе бране и акумулације напуњене водом, јаловином или пепелом за које је прописано техничко осматрање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П010Г3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високе бране и акумулације напуњене водом, јаловином или пепелом за које је прописано техничко осматрање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П020Г1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П020Г3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хидротехнички пројекти за нуклеарне објекте и друге објекте који служе за </w:t>
            </w:r>
            <w:r>
              <w:rPr>
                <w:color w:val="000000"/>
              </w:rPr>
              <w:lastRenderedPageBreak/>
              <w:t>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ГП 04-02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П020Е1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П020Е4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П020М1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термотехничких, термоенергетских, </w:t>
            </w:r>
            <w:r>
              <w:rPr>
                <w:color w:val="000000"/>
              </w:rPr>
              <w:lastRenderedPageBreak/>
              <w:t>процесних и гасних инсталација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r>
              <w:br/>
            </w: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П020Т1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П021Г1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П021Г3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хидротехнички пројекти за објекте који служе за производњу нуклеарног горива, </w:t>
            </w:r>
            <w:r>
              <w:rPr>
                <w:color w:val="000000"/>
              </w:rPr>
              <w:lastRenderedPageBreak/>
              <w:t>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ГП 04-02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П021Е1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П021Е4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П021М1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термотехничких, термоенергетских, процесних и гасних инсталација за објекте који служе за производњу </w:t>
            </w:r>
            <w:r>
              <w:rPr>
                <w:color w:val="000000"/>
              </w:rPr>
              <w:lastRenderedPageBreak/>
              <w:t>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П021Т1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Објекти за прераду нафте и гaca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нафтоводи и продуктоводи, гасоводи називног радног надпритиска преко 16 bara, бункера </w:t>
            </w:r>
            <w:r>
              <w:rPr>
                <w:color w:val="000000"/>
              </w:rPr>
              <w:lastRenderedPageBreak/>
              <w:t>стационираних и бункера плутајућих станица за снабдевање бродова и течних пловних објеката течним горивом капацитета преко 500 m</w:t>
            </w:r>
            <w:r>
              <w:rPr>
                <w:color w:val="000000"/>
                <w:vertAlign w:val="superscript"/>
              </w:rPr>
              <w:t>2</w:t>
            </w:r>
            <w:r>
              <w:rPr>
                <w:color w:val="000000"/>
              </w:rPr>
              <w:t>,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П030Г1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грађевинских конструкција објеката за прераду нафте и raca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bara, бункера стационираних и бункера плутајућих станица за снабдевање </w:t>
            </w:r>
            <w:r>
              <w:rPr>
                <w:color w:val="000000"/>
              </w:rPr>
              <w:lastRenderedPageBreak/>
              <w:t>бродова и течних пловних објеката течним горивом капацитета преко 500 m</w:t>
            </w:r>
            <w:r>
              <w:rPr>
                <w:color w:val="000000"/>
                <w:vertAlign w:val="superscript"/>
              </w:rPr>
              <w:t>2</w:t>
            </w:r>
            <w:r>
              <w:rPr>
                <w:color w:val="000000"/>
              </w:rPr>
              <w:t>,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П030Е4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управљања електромоторним погонима – аутоматика, мерења и регулација објеката за прераду нафте и raca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bara, бункера стационираних и бункера плутајућих станица за снабдевање бродова и течних </w:t>
            </w:r>
            <w:r>
              <w:rPr>
                <w:color w:val="000000"/>
              </w:rPr>
              <w:lastRenderedPageBreak/>
              <w:t>пловних објеката течним горивом капацитета преко 500 m</w:t>
            </w:r>
            <w:r>
              <w:rPr>
                <w:color w:val="000000"/>
                <w:vertAlign w:val="superscript"/>
              </w:rPr>
              <w:t>2</w:t>
            </w:r>
            <w:r>
              <w:rPr>
                <w:color w:val="000000"/>
              </w:rPr>
              <w:t>,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 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П031М1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објеката за прераду нафте и гaca који се граде ван експлоатационих поља пo претходно прибављеној сагласности министарства надлежног за експлоатацију минералних сировина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П031Т1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објеката за прераду нафте и гaca који се граде ван експлоатационих поља пo претходно прибављеној сагласности министарства надлежног за експлоатацију минералних сировина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П032М1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нафтовода и продуктовода, гасовода називног радног надпритиска преко 16 bara, бункера стационираних и бункера плутајућих станица за снабдевање бродова и течних пловних објеката течним горивом капацитета преко 500 m</w:t>
            </w:r>
            <w:r>
              <w:rPr>
                <w:color w:val="000000"/>
                <w:vertAlign w:val="superscript"/>
              </w:rPr>
              <w:t>2</w:t>
            </w:r>
            <w:r>
              <w:rPr>
                <w:color w:val="000000"/>
              </w:rPr>
              <w:t>,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П032Т1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нафтовода и продуктовода, гасовода називног радног надпритиска преко 16 bara, бункера стационираних и бункера плутајућих станица за снабдевање бродова и течних пловних објеката течним горивом капацитета преко 500 m</w:t>
            </w:r>
            <w:r>
              <w:rPr>
                <w:color w:val="000000"/>
                <w:vertAlign w:val="superscript"/>
              </w:rPr>
              <w:t>2</w:t>
            </w:r>
            <w:r>
              <w:rPr>
                <w:color w:val="000000"/>
              </w:rPr>
              <w:t xml:space="preserve">, складишта нафте, течног нафтног raca и нафтних деривата капацитета преко 500 t који се граде ван </w:t>
            </w:r>
            <w:r>
              <w:rPr>
                <w:color w:val="000000"/>
              </w:rPr>
              <w:lastRenderedPageBreak/>
              <w:t>експлоатационих поља дефинисаних законом којим се уређује рударство и геолошка истраживања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П033М1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магистралних топловода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П033Т1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магистралних топловода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П034М1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за производњу биогорива и биотечности у постројењима капацитета преко 100 t годишње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П034Т1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производњу биогорива и биотечности у постројењима капацитета преко 100 t годишње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Објекти базне и прерађивачке хемијске индустрије, црне и обојене металургије, објеката за прераду коже и крзна, објекати за прераду каучука, објекти за производњу целулозе </w:t>
            </w:r>
            <w:r>
              <w:rPr>
                <w:color w:val="000000"/>
              </w:rPr>
              <w:lastRenderedPageBreak/>
              <w:t>и папира и објекти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П040Г1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грађевинских конструкција објеката базне и прерађивачке хемијске индустрије, црне и обојене металургије, објеката за прераду коже и крзна, објеката за прераду каучука, објеката за </w:t>
            </w:r>
            <w:r>
              <w:rPr>
                <w:color w:val="000000"/>
              </w:rPr>
              <w:lastRenderedPageBreak/>
              <w:t>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П040Е4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објекте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П040М3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транспортних средстава, складишта и машинских конструкција и технологије за објекте </w:t>
            </w:r>
            <w:r>
              <w:rPr>
                <w:color w:val="000000"/>
              </w:rPr>
              <w:lastRenderedPageBreak/>
              <w:t>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МП 06-03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П041Т1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објекте базне и прерађивачке хемијске индустрије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П042Т1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објекте црне и обојене металургије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П043Т1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објекте за прераду коже и крзна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 или два лица са лиценцом МТП 09-01 или једно лице са лиценцом ТП 09-01, а друго лице са лиценцом МТП 09-01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П044Т1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објекте за прераду каучука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П045Т1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објекте за производњу целулозе и папира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П046Т1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објекте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Севесо постројења и севесо комплекса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П047Г1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севесо постројења и севесо комплекса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П047Е4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севесо постројења и севесо комплекса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П047М3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транспортних средстава, складишта и машинских конструкција и технологије за севесо постројења и севесо комплекса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П047Т1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севесо постројења и севесо комплекса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 xml:space="preserve">Стадиони за 20.000 и више гледалаца, објеката за спортске и остале манифестације који примају више од 5.000 гледалаца, објеката конструктивног распона преко 50 m, објеката преко 50 m висине, силоса капацитета преко 20 000 m³,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објеката који су од значаја за безбедност Републике Србије (државна граница, полицијски објекти и др.) као и стамбених комплекса вишепородичног становања када је </w:t>
            </w:r>
            <w:r>
              <w:rPr>
                <w:color w:val="000000"/>
              </w:rPr>
              <w:lastRenderedPageBreak/>
              <w:t>инвеститор Република Србија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П201Г1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стадионе за 20.000 и више гледалаца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П202Г1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објекте конструктивног распона преко 50 m</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П203Г1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објекте преко 50 m висине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П204Г1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силосе капацитета преко 20.000 m³</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П204М1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за силосе капацитета преко 20.000 m³</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П204Е4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аутоматика, мерења и регулација за силосе капацитета преко 20.000 m³</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П204М3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транспортних средстава, складишта и машинских конструкција и технологије за силосе капацитета преко 20.000 m³</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П204Т1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силосе капацитета преко 20.000 m³</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П205А1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архитектонски пројекти завода за извршење кривичних санкција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АП 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П092А2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архитектонски пројекти за објекте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АП 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П093А2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архитектонски пројекти стамбених комплекса вишепородичног становања када је инвеститор Република Србија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АП 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П093Г1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стамбених комплекса вишепородичног становања када је инвеститор Република Србија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П208А1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архитектонски пројекти објеката за спортске и остале манифестације који </w:t>
            </w:r>
            <w:r>
              <w:rPr>
                <w:color w:val="000000"/>
              </w:rPr>
              <w:lastRenderedPageBreak/>
              <w:t>примају више од 5.000 гледалаца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 АП 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П208Г1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објеката за спортске и остале манифестације који примају више од 5.000 гледалаца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П209А1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архитектонски пројекти за објекте који су од значаја за безбедност Републике Србије (државна граница, полицијски објекти и др.)</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АП 02</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Термоелектране снаге 10 МW и више, термоелектране – топлане електричне снаге 10 МW и више и други објекти за производњу електричне енергије снаге 10 MW и више, као и електроенергетски водови трансформаторских станица напона 110 и више kV</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П050Г1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хидроелектране са припадајућом браном снаге 10 и више МW</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П050Г3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хидроелектране са припадајућом браном снаге 10 и више МW</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П050Е1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за хидроелектране са припадајућом браном снаге 10 и више МW</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П050Е4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хидроелектране са припадајућом браном снаге 10 и више МW</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П050М2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и више МW</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П051Г1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хидроелектране снаге 10 и више МW</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П051Е1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за хидроелектране снаге 10 и више МW</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П051Е4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хидроелектране снаге 10 и више МW</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П051М2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машинских инсталација објеката водоснабдевања и индустријских вода, хидротехнике и хидроенергетике за хидроелектране снаге 10 и више МW</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П052Г1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термоелектране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П052Е1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за термоелектране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П052Е4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термоелектране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П052М1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за термоелектране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П053Г1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термоелектране–топлане електричне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П053Е1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за термоелектране–топлане електричне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П053Е4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термоелектране-</w:t>
            </w:r>
            <w:r>
              <w:rPr>
                <w:color w:val="000000"/>
              </w:rPr>
              <w:lastRenderedPageBreak/>
              <w:t>топлане електричне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 xml:space="preserve">два лица са лиценцом ЕП 05-01 или једно лице са лиценцом ЕП05-01 а друго лице са </w:t>
            </w:r>
            <w:r>
              <w:rPr>
                <w:color w:val="000000"/>
              </w:rPr>
              <w:lastRenderedPageBreak/>
              <w:t>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П053М1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за термоелектране-топлане електричне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П061Е1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електроенергетских водова напона 110 и више kV</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П062Е1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трансформаторских станица напона 110 и више kV</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Напомена: Референце достављене за хидроелектране са припадајућом браном важе и за хидроелектране. Референце достављене за термоелектране – топлане, важе и за термоелектране.</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Међурегионални и регионални објекти водоснабдевања и канализације, постројења за припрему воде за пиће капацитета преко 200 l/s и постројења за пречишћавање отпадних вода капацитета преко 200 l/s</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П071Г3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међурегионалне и регионалне објекте водоснабдевања и канализације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П071М2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машинских инсталација објеката водоснабдевања и индустријских вода, хидротехнике и хидроенергетике за међурегионалне и регионалне објекте </w:t>
            </w:r>
            <w:r>
              <w:rPr>
                <w:color w:val="000000"/>
              </w:rPr>
              <w:lastRenderedPageBreak/>
              <w:t>водоснабдевања и канализације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МП 06-02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П072Г3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постројења за припрему воде за пиће капацитета преко 200 l/s</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П072М2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машинских инсталација објеката водоснабдевања и индустријских вода, хидротехнике и хидроенергетике за постројења за припрему воде за пиће капацитета преко 200 l/s</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П072Т1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постројења за припрему воде за пиће капацитета преко 200 l/s</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П073Г3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постројења за пречишћавање отпадних вода капацитета преко 200 l/s</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П073М2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машинских инсталација објеката водоснабдевања и индустријских вода, хидротехнике и хидроенергетике за постројења за пречишћавање отпадних вода капацитета преко 200 l/s</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П073Т1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технолошких процеса за постројења </w:t>
            </w:r>
            <w:r>
              <w:rPr>
                <w:color w:val="000000"/>
              </w:rPr>
              <w:lastRenderedPageBreak/>
              <w:t>за пречишћавање отпадних вода капацитета преко 200 l/s</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lastRenderedPageBreak/>
              <w:t>ТП 09-01</w:t>
            </w:r>
          </w:p>
        </w:tc>
      </w:tr>
      <w:tr w:rsidR="005935D6">
        <w:trPr>
          <w:trHeight w:val="45"/>
          <w:tblCellSpacing w:w="0" w:type="auto"/>
        </w:trPr>
        <w:tc>
          <w:tcPr>
            <w:tcW w:w="565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Регулациони радови за заштиту од великих вода градских подручја и руралних површина већих од 300 ha</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П080Г3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регулационе радове за заштиту од великих вода градских подручја и руралних површина већих од 300 ha</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04-02</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Објекти у границама непокретних културних добара од изузетног значаја и културних добара уписаних у Листу светске културне и природне баштине, објекти у заштићеној околини културних добара од изузетног значаја са одређеним границама катастарских парцела и објекти у заштићеној околини културних добара уписани у Листу светске културне и природне баштине, као и објекти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w:t>
            </w:r>
            <w:r>
              <w:rPr>
                <w:color w:val="000000"/>
              </w:rPr>
              <w:lastRenderedPageBreak/>
              <w:t>значаја и културних добара уписаних у Листу светске културне баштине)</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П090А1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архитектонски пројекти објеката у границама непокретних културних добара од изузетног значаја и културних добара уписаних у Листу светске културне и природне баштине и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АП 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П090А2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архитектонски пројекти објеката у заштићеним подручјима у складу са актом о заштити културних добара (осим претварања заједничких просторија у стан, </w:t>
            </w:r>
            <w:r>
              <w:rPr>
                <w:color w:val="000000"/>
              </w:rPr>
              <w:lastRenderedPageBreak/>
              <w:t>односно пословни простор у заштићеној околини културних добара од изузетног значаја и културних добара уписаних у Листу светске културне баштине)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 АП 02</w:t>
            </w:r>
          </w:p>
        </w:tc>
      </w:tr>
      <w:tr w:rsidR="005935D6">
        <w:trPr>
          <w:trHeight w:val="45"/>
          <w:tblCellSpacing w:w="0" w:type="auto"/>
        </w:trPr>
        <w:tc>
          <w:tcPr>
            <w:tcW w:w="565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Објекти у границама заштићеног природног подручја прве и друге категорије проглашене актом Владе, у смислу одредби закона којим се уређује заштита природе (осим породичних стамбених објеката, пољопривредних и економских објеката, са припадајућом инфраструктуром, који се граде у селима)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П091А1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архитектонски пројекти објеката у границама заштићеног природног подручја прве и друге категорије проглашене актом Владе, у смислу одредби закона којим се уређује заштита природе (осим породичних стамбених објеката, пољопривредних и економских објеката, са припадајућом инфраструктуром, који се граде у селима)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АП 02</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Постројења за третман неопасног отпада, спаљивањем или ФИЗИЧКО-хемијским поступцима, капацитета више од 70 t дневно</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П102М1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за постројења за третман неопасног отпада, спаљивањем или ФИЗИЧКО-хемијским поступцима, капацитета више од 70 t дневно</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П102Т1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постројења за третман неопасног отпада, спаљивањем или ФИЗИЧКО-</w:t>
            </w:r>
            <w:r>
              <w:rPr>
                <w:color w:val="000000"/>
              </w:rPr>
              <w:lastRenderedPageBreak/>
              <w:t>хемијским поступцима, капацитета више од 70 t дневно</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ТП 09-01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постројења за третман опасног отпада спаљивањем, термичким и/или физичким, физичко-хемијским, хемијским поступцима, као и складишта опасног отпада и/или депоније за одлагање опасног отпада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П100М1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за постројења за третман опасног отпада спаљивањем, термичким и/или физичким, физичко-хемијским, хемијским поступцима, као и складишта и/или депоније за одлагање опасног отпада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П100Т1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постројења за третман опасног отпада спаљивањем, термичким и/или физичким, физичко-хемијским, хемијским поступцима, као и складишта и/или депоније за одлагање опасног отпада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Аеродроми намењени за обављање јавног авио-превоза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П111А1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архитектонски пројекти за објекте високоградње на аеродромима намењеним за обављање јавног авио-превоза (путничке терминале, робне терминале, ваздухопловне базе – хангаре, објекте инфраструктуре и објекте за радио-навигациону опрему)</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АП 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П111Г1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објекте високоградње на аеродромима намењеним за обављање јавног авио-превоза (путничке терминале, робне терминале, ваздухопловне базе – хангаре, објекте инфраструктуре и објекте за радио-навигациону опрему)</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П111Е2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ниског и средњег напона за објекте високоградње на аеродромима намењеним за обављање јавног авио-превоза (путничке терминале, робне терминале, ваздухопловне базе – хангаре, објекте инфраструктуре и објекте за радио-навигациону опрему)</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П111Е3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телекомуникационих мрежа и система за објекте високоградње на аеродромима намењеним за обављање јавног авио-превоза (путничке терминале, робне терминале, ваздухопловне базе – хангаре, објекте инфраструктуре и </w:t>
            </w:r>
            <w:r>
              <w:rPr>
                <w:color w:val="000000"/>
              </w:rPr>
              <w:lastRenderedPageBreak/>
              <w:t>објекте за радио-навигациону опрему)</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ЕП 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П111Е4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објекте високоградње на аеродромима намењеним за обављање јавног авио-превоза (путничке терминале, робне терминале, ваздухопловне базе – хангаре, објекте инфраструктуре и објекте за радио-навигациону опрему)</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П112Г2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саобраћајница за објекте нискоградње на аеродромима намењеним за обављање јавног авио-превоза (полетно–слетне стазе, рулне стазе, пристанишне платформе, хангарске платформе)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П112Е5</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електроенергетских инсталација у системима светлосног обележавања аеродрома за објекте нискоградње на аеродромима намењеним за обављање јавног авио-превоза (полетно–слетне стазе, рулне стазе, пристанишне </w:t>
            </w:r>
            <w:r>
              <w:rPr>
                <w:color w:val="000000"/>
              </w:rPr>
              <w:lastRenderedPageBreak/>
              <w:t>платформе, хангарске платформе)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ЕП 05-01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П112С1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саобраћаја и саобраћајне сигнализације за објекте нискоградње на аеродромима намењеним за обављање јавног авио-превоза (полетно–слетне стазе, рулне стазе, пристанишне платформе, хангарске платформе)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СП 07-04</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Путничка пристаништа, луке, пристане марине и пристане на водама I реда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П120Г1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путничка пристаништа и луке, на водама I реда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П120Г2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саобраћајница за путничка пристаништа и луке, на водама I реда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П120Г3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путничка пристаништа и луке, на водама I реда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П120М3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транспортних средстава, складишта и машинских конструкција и технологије за путничка пристаништа и луке, на водама I реда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П121Г1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пристане марине, на водама I реда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ГП04-01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П122Г1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марине, на водама I реда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ГП04-01</w:t>
            </w:r>
          </w:p>
        </w:tc>
      </w:tr>
      <w:tr w:rsidR="005935D6">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Напомена: Референце достављене за луке и пристаништа важе за пристане марине и марине. Референце достављене за пристане марине, важе за марине.</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Државни путеви првог и другог реда, путни објекти и саобраћајни прикључци на ове путеве и гранични прелази</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П131Г2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саобраћајница за државне путеве првог и другог реда, путне објекте и саобраћајне прикључке на ове путеве и граничне прелазе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П131С1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саобраћаја и саобраћајне сигнализације за државне путеве првог и другог реда, путне објекте и саобраћајне прикључке на ове путеве и граничне прелазе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СП 07-01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П132Г1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П133Г1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путне објекте (тунеле) за државне путеве првог и другог реда, путне објекте и саобраћајне прикључке на ове путеве и граничне прелазе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Јавне железничке инфраструктуре са прикључцима и метрои</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П141Г2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саобраћајница за јавне железничке инфраструктуре са прикључцима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П141С1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саобраћаја и саобраћајне сигнализације за јавне железничке инфраструктуре са прикључцима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СП 07-02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П141Е1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за јавне железничке инфраструктуре са прикључцима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П141Е4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aутоматика, мерења и регулација за јавне железничке инфраструктуре са прикључцима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П141М4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машинских делова скретница, железничке опреме и прибора за јавне железничке инфраструктуре са прикључцима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П142Г1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објекте на јавним железничким инфраструктурама са прикључцима (мостови)</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П143Г1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објекте на јавним железничким инфраструктурама са прикључцима (тунели)</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П144Г1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метрое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П144Г2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саобраћајница за метрое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П144С1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саобраћаја и саобраћајне сигнализације за метрое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СП 07-02</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П144Г3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метрое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ГП 04-02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П144Е1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за метрое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П144Е4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метрое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П144М1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за метрое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Објекти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П150Е3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објеката електронских комуникација, односно мрежа, система или средстава који су међународног и магистралног значаја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П151Е3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објеката електронских комуникација, односно мрежа, система или средстава који се граде на територији две или више јединица локалне самоуправе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05-03</w:t>
            </w:r>
          </w:p>
        </w:tc>
      </w:tr>
      <w:tr w:rsidR="005935D6">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Напомена: Референце достављене за објекте електронских комуникација, односно мрежа, система или средстава који су међународног и магистралног значаја важе за објекте електронских комуникација, односно мрежа, система или средстава, који се граде на територији две или више јединица локалне самоуправе.</w:t>
            </w:r>
          </w:p>
        </w:tc>
      </w:tr>
      <w:tr w:rsidR="005935D6">
        <w:trPr>
          <w:trHeight w:val="45"/>
          <w:tblCellSpacing w:w="0" w:type="auto"/>
        </w:trPr>
        <w:tc>
          <w:tcPr>
            <w:tcW w:w="565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Хидрограђевински објекти на пловним путевима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П160Г3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хидрограђевинске објекте на пловним путевима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04-02</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Пловни канали и бродске преводнице који нису у саставу хидроенергетског система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П170Г1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пловне канале и бродске преводнице које нису у саставу хидроенергетског система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П170Г3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пловне канале и бродске преводнице које нису у саставу хидроенергетског система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04-02</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Регионалне депоније, односно депоније за </w:t>
            </w:r>
            <w:r>
              <w:rPr>
                <w:color w:val="000000"/>
              </w:rPr>
              <w:lastRenderedPageBreak/>
              <w:t>одлагање неопасног отпада за подручје настањено са преко 200.000 становника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П180Г1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грађевинских конструкција за </w:t>
            </w:r>
            <w:r>
              <w:rPr>
                <w:color w:val="000000"/>
              </w:rPr>
              <w:lastRenderedPageBreak/>
              <w:t>регионалне депоније, односно депоније за одлагање неопасног отпада за подручје настањено са преко 200.000 становника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lastRenderedPageBreak/>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П180Г3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хидротехнички пројекти за регионалне депоније, односно депоније за одлагање неопасног отпада за подручје настањено са преко 200.000 становника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П180Т1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регионалне депоније, односно депоније за одлагање неопасног отпада за подручје настањено са преко 200.000 становника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Објекти за производњу енергије из обновљивих извора енергије снаге 10 МW и више</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П190Г1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објекте за производњу енергије из обновљивих извора енергије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П190М1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за објекте за производњу енергије из обновљивих извора енергије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П190Т1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пројекти технолошких процеса за објекте за производњу енергије </w:t>
            </w:r>
            <w:r>
              <w:rPr>
                <w:color w:val="000000"/>
              </w:rPr>
              <w:lastRenderedPageBreak/>
              <w:t>из обновљивих извора енергије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lastRenderedPageBreak/>
              <w:t>ТП 09-01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П190Е1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за објекте за производњу енергије из обновљивих извора енергије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П190Е4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објекте за производњу енергије из обновљивих извора енергије снаге 10 МW и више</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ЕП 05-01 или једно лице са лиценцом ЕП05-01 а друго лице са лиценцом ЕП05-03</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Објекти који су намењени за производњу наоружања и војне опреме у смислу закона којим се уређује област производње наоружања и војне опреме, као и објекти за производњу и складиштење експлозивних материја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П206Г1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П206А1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архитектонски пројекти објеката који су намењени за производњу наоружања и војне опреме у смислу </w:t>
            </w:r>
            <w:r>
              <w:rPr>
                <w:color w:val="000000"/>
              </w:rPr>
              <w:lastRenderedPageBreak/>
              <w:t>закона којим се уређује област производње наоружања и војне опреме, као и објеката за производњу и складиштење експлозивних материја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 АП 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П206Е1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високог и средњег напона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П206Е2</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електроенергетских инсталација ниског и средњег напона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ЕП 05-01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П206М1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565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Објеката здравствене заштите смештајних капацитета преко 500 лежаја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П207А1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архитектонски пројекти објеката здравствене заштите смештајних капацитета преко 500 лежаја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АП 02</w:t>
            </w:r>
          </w:p>
        </w:tc>
      </w:tr>
      <w:tr w:rsidR="005935D6">
        <w:trPr>
          <w:trHeight w:val="45"/>
          <w:tblCellSpacing w:w="0" w:type="auto"/>
        </w:trPr>
        <w:tc>
          <w:tcPr>
            <w:tcW w:w="5652"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Објекти за складиштење државних робних резерви</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П210А1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архитектонски пројекти за објекте за складиштење државних робних резерви</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АП 02</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П210Г1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грађевинских конструкција за објекте за складиштење државних робних резерви</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ГП 04-01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П210М1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термотехничких, термоенергетских, процесних и гасних инсталација за објекте за складиштење државних робних резерви</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П210М3</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транспортних средстава, складишта и машинских конструкција и технологије за објекте за складиштење државних робних резерви</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МП 06-03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П210Е4</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управљања електромоторним погонима – аутоматика, мерења и регулација за објекте за складиштење државних робних резерви</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ЕП 05-01 или једно лице са лиценцом ЕП05-01 а друго лице са лиценцом ЕП05-03</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П210Т1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пројекти технолошких процеса за објекте за складиштење државних робних резерви</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ТП 09-01</w:t>
            </w:r>
          </w:p>
        </w:tc>
      </w:tr>
      <w:tr w:rsidR="005935D6">
        <w:trPr>
          <w:trHeight w:val="45"/>
          <w:tblCellSpacing w:w="0" w:type="auto"/>
        </w:trPr>
        <w:tc>
          <w:tcPr>
            <w:tcW w:w="565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Научно-истраживачки кампуси</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П211А1</w:t>
            </w:r>
          </w:p>
        </w:tc>
        <w:tc>
          <w:tcPr>
            <w:tcW w:w="576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архитектонски пројекти објеката научно-истраживачких кампуса</w:t>
            </w:r>
          </w:p>
        </w:tc>
        <w:tc>
          <w:tcPr>
            <w:tcW w:w="2170"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 АП 02</w:t>
            </w:r>
          </w:p>
        </w:tc>
      </w:tr>
      <w:tr w:rsidR="005935D6">
        <w:trPr>
          <w:trHeight w:val="45"/>
          <w:tblCellSpacing w:w="0" w:type="auto"/>
        </w:trPr>
        <w:tc>
          <w:tcPr>
            <w:tcW w:w="565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Објеката који се граде на територији две или више јединица локалних самоуправа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Потребне лиценце су оне лиценце које се односе на објекат који се гради</w:t>
            </w:r>
          </w:p>
        </w:tc>
      </w:tr>
    </w:tbl>
    <w:p w:rsidR="005935D6" w:rsidRDefault="000F3B77">
      <w:pPr>
        <w:spacing w:after="150"/>
      </w:pPr>
      <w:r>
        <w:rPr>
          <w:color w:val="000000"/>
        </w:rPr>
        <w:t>ПРИЛОГ 2.</w:t>
      </w:r>
    </w:p>
    <w:p w:rsidR="005935D6" w:rsidRDefault="000F3B77">
      <w:pPr>
        <w:spacing w:after="150"/>
      </w:pPr>
      <w:r>
        <w:rPr>
          <w:color w:val="000000"/>
        </w:rPr>
        <w:t>Послови грађења, односно извођења радова за објекте за које грађевинску дозволу издаје Министарство грађевинарства, саобраћаја и инфраструктуре, односно надлежни орган аутономне покрајине: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08"/>
        <w:gridCol w:w="1217"/>
        <w:gridCol w:w="2938"/>
        <w:gridCol w:w="1929"/>
      </w:tblGrid>
      <w:tr w:rsidR="005935D6">
        <w:trPr>
          <w:trHeight w:val="45"/>
          <w:tblCellSpacing w:w="0" w:type="auto"/>
        </w:trPr>
        <w:tc>
          <w:tcPr>
            <w:tcW w:w="6318"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i/>
                <w:color w:val="000000"/>
              </w:rPr>
              <w:t>Врста објекта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i/>
                <w:color w:val="000000"/>
              </w:rPr>
              <w:t>Ознака лиценце</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i/>
                <w:color w:val="000000"/>
              </w:rPr>
              <w:t>Врста стручних послова грађења,</w:t>
            </w:r>
            <w:r>
              <w:rPr>
                <w:color w:val="000000"/>
              </w:rPr>
              <w:t xml:space="preserve"> </w:t>
            </w:r>
            <w:r>
              <w:rPr>
                <w:i/>
                <w:color w:val="000000"/>
              </w:rPr>
              <w:t>односно извођења радова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i/>
                <w:color w:val="000000"/>
              </w:rPr>
              <w:t xml:space="preserve">Одговарајућа лиценца за минимални број </w:t>
            </w:r>
            <w:r>
              <w:rPr>
                <w:i/>
                <w:color w:val="000000"/>
              </w:rPr>
              <w:lastRenderedPageBreak/>
              <w:t>лиценцираних извођача</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Високе бране и акумулације напуњене водом, јаловином или пепелом за које је прописано техничко осматрање</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И010Г1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високе бране и акумулације напуњене водом, јаловином или пепелом за које је прописано техничко осматрање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И010Г3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хидротехничким објектима за високе бране и акумулације напуњене водом, јаловином или пепелом за које је прописано техничко осматрање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04-02.1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Нуклеарни и други објекти који служе за производњу нуклеарног горива, радиоизотопа, озрачивања, ускладиштења радиоактивних сировина и отпадних материја за научно-истраживачке сврхе</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И020Г1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И020Г3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радова на хидротехничким објектима за нуклеарне објекте и друге објекте који служе за производњу нуклеарног горива, радиоизотопа, озрачивања, ускладиштење радиоактивних </w:t>
            </w:r>
            <w:r>
              <w:rPr>
                <w:color w:val="000000"/>
              </w:rPr>
              <w:lastRenderedPageBreak/>
              <w:t>сировина и отпадних материја за научно-истраживачке сврхе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ГИ 04-02.1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И020Е1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И020М1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И021Г1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грађевинских конструкција за објекте који служе за производњу нуклеарног горива, радиоизотопа, озрачивања, ускладиштење </w:t>
            </w:r>
            <w:r>
              <w:rPr>
                <w:color w:val="000000"/>
              </w:rPr>
              <w:lastRenderedPageBreak/>
              <w:t>радиоактивних сировина и отпадних материја за научно-истраживачке сврхе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И021Г3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хидротехничким објектима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И021Е1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И021М1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термотехничких, термоенергетских, процесних и гасних инсталација за објекте који служе за производњу нуклеарног горива, радиоизотопа, озрачивања, ускладиштење радиоактивних </w:t>
            </w:r>
            <w:r>
              <w:rPr>
                <w:color w:val="000000"/>
              </w:rPr>
              <w:lastRenderedPageBreak/>
              <w:t>сировина и отпадних материја за научно-истраживачке сврхе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МИ 06-01.1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Објекти за прераду нафте и raca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нафтоводи и продуктоводи, гасоводи називног радног надпритиска преко 16 bara, бункера стационираних и бункера плутајућих станица за снабдевање бродова и течних пловних објеката течним горивом капацитета преко 500 m</w:t>
            </w:r>
            <w:r>
              <w:rPr>
                <w:color w:val="000000"/>
                <w:vertAlign w:val="superscript"/>
              </w:rPr>
              <w:t>2</w:t>
            </w:r>
            <w:r>
              <w:rPr>
                <w:color w:val="000000"/>
              </w:rPr>
              <w:t xml:space="preserve">, складишта нафте, течног нафтног гaca и нафтних деривата капацитета преко 500 t који се граде ван експлоатационих поља дефинисаних законом којим се </w:t>
            </w:r>
            <w:r>
              <w:rPr>
                <w:color w:val="000000"/>
              </w:rPr>
              <w:lastRenderedPageBreak/>
              <w:t>уређује рударство и геолошка истраживања и магистралних топловода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И030Г1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објекте за прераду нафте и гaca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bara, бункера стационираних и бункера плутајућих станица за снабдевање бродова и течних пловних објеката течним горивом капацитета преко 500 m</w:t>
            </w:r>
            <w:r>
              <w:rPr>
                <w:color w:val="000000"/>
                <w:vertAlign w:val="superscript"/>
              </w:rPr>
              <w:t>2</w:t>
            </w:r>
            <w:r>
              <w:rPr>
                <w:color w:val="000000"/>
              </w:rPr>
              <w:t xml:space="preserve">,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w:t>
            </w:r>
            <w:r>
              <w:rPr>
                <w:color w:val="000000"/>
              </w:rPr>
              <w:lastRenderedPageBreak/>
              <w:t>магистралних топловода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И030М1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објеката за прераду нафте и raca који се граде ван експлоатационих поља пo претходно прибављеној сагласности министарства надлежног за експлоатацију минералних сировина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И031М1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нафтовода и продуктовода, гасовода називног радног надпритиска преко 16 bara, бункера стационираних и бункера плутајућих станица за снабдевање бродова и течних пловних објеката течним горивом капацитета преко 500 m</w:t>
            </w:r>
            <w:r>
              <w:rPr>
                <w:color w:val="000000"/>
                <w:vertAlign w:val="superscript"/>
              </w:rPr>
              <w:t>2</w:t>
            </w:r>
            <w:r>
              <w:rPr>
                <w:color w:val="000000"/>
              </w:rPr>
              <w:t>, складишта нафте, течног нафтног гaca и нафтних деривата капацитета преко 500 t који се граде ван експлоатационих поља дефинисаних законом којим се уређује рударство и геолошка истраживања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И032М1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магистралних топловода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И033М1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за производњу биогорива и биотечности у постројењима капацитета преко 100 t годишње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Објекти базне и прерађивачке хемијске индустрије, црне и обојене металургије, објекти за прераду коже и крзна, објекти за прераду каучука, објекти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И040Г1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објекте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И040М3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радова на транспортним </w:t>
            </w:r>
            <w:r>
              <w:rPr>
                <w:color w:val="000000"/>
              </w:rPr>
              <w:lastRenderedPageBreak/>
              <w:t>средствима, складиштима и машинским конструкцијама за објекте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lastRenderedPageBreak/>
              <w:t>МИ 06-03.1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Севесо постројења и севесо комплекса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И047Г1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севесо постројења и севесо комплекса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И047М3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транспортним средствима, складиштима и машинским конструкцијама за севесо постројења и севесо комплекса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06-03.1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Стадиони за 20.000 и више гледалаца, објеката за спортске и остале манифестације који </w:t>
            </w:r>
            <w:r>
              <w:rPr>
                <w:color w:val="000000"/>
              </w:rPr>
              <w:lastRenderedPageBreak/>
              <w:t>примају више од 5.000 гледалаца, објеката конструктивног распона преко 50 m, објеката преко 50 m висине, силоса капацитета преко 20 000 m³,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објеката који су од значаја за безбедност Републике Србије (државна граница, полицијски објекти и др.) као и стамбених комплекса вишепородичног становања када је инвеститор Република Србија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И201Г1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стадионе за 20.000 и више гледалаца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И202Г1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објекте конструктивног распона преко 50 m</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И203Г1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објекте преко 50 m висине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И204Г1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силосе капацитета преко 20.000 m³</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И204М1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за силосе капацитета преко 20.000 m³</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И204М3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транспортним средствима, складиштима и машинским конструкцијама за силосе капацитета преко 20.000 m³</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06-03.1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И205Е1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ниског и средњег напона за заводе за извршење кривичних санкција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И092А2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грађевинско-занатских радова за објекте за службене потребе дипломатско-</w:t>
            </w:r>
            <w:r>
              <w:rPr>
                <w:color w:val="000000"/>
              </w:rPr>
              <w:lastRenderedPageBreak/>
              <w:t>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АИ 02-01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И093А2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грађевинско-занатских радова на објектима стамбених комплекса вишепородичног становања када је инвеститор Република Србија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АИ 02-01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И093Г1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на објектима стамбених комплекса вишепородичног становања када је инвеститор Република Србија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И208А1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грађевинско-занатских радова на објектима за спортске и остале манифестације који примају више од 5.000 гледалаца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АИ 02-01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И208Г1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грађевинских конструкција на објекатима за спортске и остале манифестације који </w:t>
            </w:r>
            <w:r>
              <w:rPr>
                <w:color w:val="000000"/>
              </w:rPr>
              <w:lastRenderedPageBreak/>
              <w:t>примају више од 5.000 гледалаца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И209А1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грађевинско-занатских радова на објектима који су од значаја за безбедност Републике Србије (државна граница, полицијски објекти и др.)</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АИ 02-01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Термоелектране снаге 10 МW и више, термоелектране – топлане електричне снаге 10 МW и више и друге објекте за производњу електричне енергије снаге 10 MW и више, као и електроенергетске водове трансформаторских станица напона 110 и више kV</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И050Г1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хидроелектране са припадајућом браном снаге 10 и више МW</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И050Г3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хидротехничким објектима за хидроелектране са припадајућом браном снаге 10 и више МW</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И050Е1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за хидроелектране са припадајућом браном снаге 10 и више МW</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И050М2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машинских инсталација објеката водоснабдевања и индустријских вода, хидротехнике и хидроенергетике за хидроелектране са припадајућом браном снаге 10 и више МW</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И051Г1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грађевинских конструкција за </w:t>
            </w:r>
            <w:r>
              <w:rPr>
                <w:color w:val="000000"/>
              </w:rPr>
              <w:lastRenderedPageBreak/>
              <w:t>хидроелектране снаге 10 и више МW</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lastRenderedPageBreak/>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И051Е1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за хидроелектране снаге 10 и више МW</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И051М2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машинских инсталација објеката водоснабдевања и индустријских вода, хидротехнике и хидроенергетике за хидроелектране снаге 10 и више МW</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И052Г1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термоелектране снаге 10 МW и више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И052Е1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за термоелектране снаге 10 МW и више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И052М1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за термоелектране снаге 10 МW и више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И053Г1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термоелектране – топлане електричне снаге 10 МW и више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И053Е1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за термоелектране – топлане електричне снаге 10 МW и више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И053М1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за термоелектране – топлане електричне снаге 10 МW и више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И061Е1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електроенергетских водова напона 110 и више kV</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И062Е1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трансформаторских станица напона 110 и више kV</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Напомена: Референце достављене за хидроелектране са припадајућом браном важе и за хидроелектране. Референце достављене за термоелектране – топлане, важе и за термоелектране.</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Међурегионални и регионални објекте водоснабдевања и канализације, постројења за припрему воде за пиће капацитета преко 200 l/s и постројења за пречишћавање </w:t>
            </w:r>
            <w:r>
              <w:rPr>
                <w:color w:val="000000"/>
              </w:rPr>
              <w:lastRenderedPageBreak/>
              <w:t>отпадних вода капацитета преко 200 l/s</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И071Г3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хидротехничким објектима за међурегионалне и регионалне објекте водоснабдевања и канализације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И071М2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машинских инсталација на </w:t>
            </w:r>
            <w:r>
              <w:rPr>
                <w:color w:val="000000"/>
              </w:rPr>
              <w:lastRenderedPageBreak/>
              <w:t>објектима водоснабдевања и индустријских вода, хидротехнике и хидроенергетике за међурегионалне и регионалне објекте водоснабдевања и канализације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lastRenderedPageBreak/>
              <w:t>МИ 06-02.1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И072Г3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хидротехничким објектима за постројења за припрему воде за пиће капацитета преко 200 l/s</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И072М2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машинских инсталација објеката водоснабдевања и индустријских вода, хидротехнике и хидроенергетике за постројења за припрему воде за пиће капацитета преко 200 l/s</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И073Г3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хидротехничким објектима за постројења за пречишћавање отпадних вода капацитета преко 200 l/s</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И073М2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машинских инсталација објеката водоснабдевања и индустријских вода, хидротехнике и хидроенергетике за постројења за пречишћавање отпадних вода </w:t>
            </w:r>
            <w:r>
              <w:rPr>
                <w:color w:val="000000"/>
              </w:rPr>
              <w:lastRenderedPageBreak/>
              <w:t>капацитета преко 200 l/s</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МИ 06-02.1</w:t>
            </w:r>
          </w:p>
        </w:tc>
      </w:tr>
      <w:tr w:rsidR="005935D6">
        <w:trPr>
          <w:trHeight w:val="45"/>
          <w:tblCellSpacing w:w="0" w:type="auto"/>
        </w:trPr>
        <w:tc>
          <w:tcPr>
            <w:tcW w:w="6318"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Регулациони радови за заштиту од великих вода градских подручја и руралних површина већих од 300 ha</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И080Г3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хидротехничким објектима за регулационе радове за заштиту од великих вода градских подручја и руралних површина већих од 300 ha</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04-02.1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Објекти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објекти у заштићеној околини културних добара уписаних у Листу светске културне и природне баштине, као и објекти у заштићеним подручјима у складу са актом о заштити културних добара (осим претварања заједничких просторија у стан, односно пословни простори у заштићеној околини културних добара од изузетног значаја и </w:t>
            </w:r>
            <w:r>
              <w:rPr>
                <w:color w:val="000000"/>
              </w:rPr>
              <w:lastRenderedPageBreak/>
              <w:t>културних добара уписаних у Листу светске културне баштине)</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И090А1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грађевинско-занатских радова на објектима у границама непокретних културних добара од изузетног значаја и културних добара уписаних у Листу светске културне и природне баштине и на објектима у заштићеној околини културних добара од изузетног значаја са одређеним границама катастарских парцела и на објектима у заштићеној околини културних добара уписаних у Листу светске културне и природне баштине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АИ 02-01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И090А2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грађевинско-занатских радовао на објектима у заштићеним подручјима у складу са актом о заштити културних добара (осим претварања заједничких </w:t>
            </w:r>
            <w:r>
              <w:rPr>
                <w:color w:val="000000"/>
              </w:rPr>
              <w:lastRenderedPageBreak/>
              <w:t>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АИ 02-01</w:t>
            </w:r>
          </w:p>
        </w:tc>
      </w:tr>
      <w:tr w:rsidR="005935D6">
        <w:trPr>
          <w:trHeight w:val="45"/>
          <w:tblCellSpacing w:w="0" w:type="auto"/>
        </w:trPr>
        <w:tc>
          <w:tcPr>
            <w:tcW w:w="6318"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Објекти у границама заштићеног природног подручја прве и друге категорије проглашене актом Владе, у смислу одредби закона којим се уређује заштита природе (осим породичних стамбених објеката, пољопривредних и економских објеката, са припадајућом инфраструктуром, који се граде у селима)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И091А1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грађевинско-занатских радова на објектима у границама заштићеног природног подручја прве и друге категорије проглашене актом Владе, у смислу одредби закона којим се уређује заштита природе (осим породичних стамбених објеката, пољопривредних и економских објеката, са припадајућом инфраструктуром, који се граде у селима)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АИ 02-01</w:t>
            </w:r>
          </w:p>
        </w:tc>
      </w:tr>
      <w:tr w:rsidR="005935D6">
        <w:trPr>
          <w:trHeight w:val="45"/>
          <w:tblCellSpacing w:w="0" w:type="auto"/>
        </w:trPr>
        <w:tc>
          <w:tcPr>
            <w:tcW w:w="6318"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Постројења за третман неопасног отпада, спаљивањем или физичко-хемијским поступцима, капацитета више од 70 t дневно</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И103М1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за постројења за третман неопасног отпада, спаљивањем или физичко-хемијским поступцима, капацитета више од 70 t дневно</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Постројења за третман опасног отпада спаљивањем, термичким и/или </w:t>
            </w:r>
            <w:r>
              <w:rPr>
                <w:color w:val="000000"/>
              </w:rPr>
              <w:lastRenderedPageBreak/>
              <w:t>физичким, физичко-хемијским, хемијским поступцима, као и складишта и/или депоније за одлагање опасног отпада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И101М1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термотехничких, термоенергетских, процесних и гасних </w:t>
            </w:r>
            <w:r>
              <w:rPr>
                <w:color w:val="000000"/>
              </w:rPr>
              <w:lastRenderedPageBreak/>
              <w:t>инсталација за постројења за третман опасног отпада спаљивањем, термичким и/или физичким, физичко-хемијским, хемијским поступцима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МИ 06-01.1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И102М1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за складишта и/или депонија за одлагање опасног отпада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Аеродроми намењени за обављање јавног авио-превоза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И111Г1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на објектима високоградње на аеродрому намењеном за обављање јавног авио-превоза (путничке терминале, робне терминале, ваздухопловне базе – хангаре, објекте инфраструктуре и објекте за радио-навигациону опрему)</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И111Е3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телекомуникационих мрежа и система за објекте високоградње на аеродрому намењеном за обављање јавног авио-превоза (путничке терминале, робне терминале, ваздухопловне базе – хангаре, објекте </w:t>
            </w:r>
            <w:r>
              <w:rPr>
                <w:color w:val="000000"/>
              </w:rPr>
              <w:lastRenderedPageBreak/>
              <w:t>инфраструктуре и објекте за радио-навигациону опрему)</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ЕИ 05-03.1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И112Г2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саобраћајницама за објекте нискоградње на аеродрому намењеном за обављање јавног авио-превоза (полетно–слетне стазе, рулне стазе, пристанишне платформе, хангарске платформе)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04-03.1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И112Е5</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у системима светлосног обележавања аеродрома за објекте нискоградње на аеродрому намењеном за обављање јавног авио-превоза (полетно–слетне стазе, рулне стазе, пристанишне платформе, хангарске платформе)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05-01.1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Путничка пристаништа, луке, пристане марине и пристане на водама I реда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И120Г1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путничка пристаништа и луке, на водама I реда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И120Г2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саобраћајницама за путничка пристаништа и луке, на водама I реда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04-03.1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И120Г3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радова на хидротехничким </w:t>
            </w:r>
            <w:r>
              <w:rPr>
                <w:color w:val="000000"/>
              </w:rPr>
              <w:lastRenderedPageBreak/>
              <w:t>објектима за путничка пристаништа и луке, на водама I реда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lastRenderedPageBreak/>
              <w:t>ГИ 04-02.1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И120М3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транспортним средствима, складиштима и машинским конструкцијама за путничка пристаништа и луке, на водама I реда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06-03.1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И121Г1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пристане марине на водама I реда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И122Г1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марине, на водама I реда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Напомена: Референце достављене за луке и пристаништа важе за пристане марине и марине. Референце достављене за пристане марине, важе за марине.</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Државни путеви првог и другог реда, путни објекти и саобраћајни прикључци на ове путеве и гранични прелази</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И131Г2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саобраћајницама за државне путеве првог и другог реда, путне објекте и саобраћајне прикључке на ове путеве и граничне прелазе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04-03.1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И132Г1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грађевинских конструкција за путне објекте (мостове) за државне путеве првог и другог реда, путне објекте и саобраћајне прикључке на ове </w:t>
            </w:r>
            <w:r>
              <w:rPr>
                <w:color w:val="000000"/>
              </w:rPr>
              <w:lastRenderedPageBreak/>
              <w:t>путеве и граничне прелазе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И133Г1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путне објекте (тунеле) за државне путеве првог и другог реда, путне објекте и саобраћајне прикључке на ове путеве и граничне прелазе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Јавне железничке инфраструктуре са прикључцима и метроа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И141Г2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саобраћајницама за јавне железничке инфраструктуре са прикључцима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04-03.1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И141Е1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за јавне железничке инфраструктуре са прикључцима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И141Е3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телекомуникационих мрежа и система за јавне железничке инфраструктуре са прикључцима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05-03.1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И142Г1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објекте на јавним железничким инфраструктурама са прикључцима (мостови)</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И143Г1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грађевинских конструкција за </w:t>
            </w:r>
            <w:r>
              <w:rPr>
                <w:color w:val="000000"/>
              </w:rPr>
              <w:lastRenderedPageBreak/>
              <w:t>објекте на јавним железничким инфраструктурама са прикључцима (тунели)</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lastRenderedPageBreak/>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И144Г1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метрое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И144Г2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саобраћајницама за метрое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04-03.1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И144Г3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хидротехничким објектима за метрое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И144Е1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за метрое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И144Е3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телекомуникационих мрежа и система за метрое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05-03.1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Објекти електронских комуникација, односно мреже, системи или средства који су међународног и магистралног значаја и они који се граде на територији две или више јединица локалне самоуправе</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И150Е3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објектима електронских комуникација, односно мрежа, система или средстава који су међународног и магистралног значаја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05-03.1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И151Е3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објектима електронских комуникација, односно мрежа, система или средстава који се граде на територији две или више јединица локалне самоуправе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05-03.1</w:t>
            </w:r>
          </w:p>
        </w:tc>
      </w:tr>
      <w:tr w:rsidR="005935D6">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Напомена: Референце достављене за објекте електронских комуникација, односно мрежа, система или средстава који су међународног и магистралног значаја важе за објекте електронских комуникација, односно мрежа, система или средстава, који се граде на територији две или више јединица локалне самоуправе.</w:t>
            </w:r>
          </w:p>
        </w:tc>
      </w:tr>
      <w:tr w:rsidR="005935D6">
        <w:trPr>
          <w:trHeight w:val="45"/>
          <w:tblCellSpacing w:w="0" w:type="auto"/>
        </w:trPr>
        <w:tc>
          <w:tcPr>
            <w:tcW w:w="6318"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Хидрограђевински објекти на пловним путевима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И160Г3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хидротехничким објектима за хидрограђевинске објекте на пловним путевима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04-02.1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Пловни канали и бродске преводнице који нису у саставу хидроенергетског система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И170Г1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пловне канале и бродске преводнице које нису у саставу хидроенергетског система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И170Г3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хидротехничким објектима за пловне канале и бродске преводнице које нису у саставу хидроенергетског система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04-02.1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Регионалне депоније, односно депоније за одлагање неопасног отпада за подручје настањено са преко 200.000 становника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И180Г1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регионалне депоније, односно депоније за одлагање неопасног отпада за подручје настањено са преко 200.000 становника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И180Г3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радова на хидротехничким објектима за регионалне депоније, односно депоније за одлагање неопасног </w:t>
            </w:r>
            <w:r>
              <w:rPr>
                <w:color w:val="000000"/>
              </w:rPr>
              <w:lastRenderedPageBreak/>
              <w:t>отпада за подручје настањено са преко 200.000 становника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ГИ 04-02.1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Објекти за производњу енергије из обновљивих извора енергије снаге 10 МW и више</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И190Г1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грађевинских конструкција за објекте за производњу енергије из обновљивих извора енергије снаге 10 МW и више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И190М1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за објекте за производњу енергије из обновљивих извора енергије снаге 10 МW и више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И190Е1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за објекте за производњу енергије из обновљивих извора енергије снаге 10 МW и више</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Објекти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w:t>
            </w:r>
            <w:r>
              <w:rPr>
                <w:color w:val="000000"/>
              </w:rPr>
              <w:lastRenderedPageBreak/>
              <w:t>експлозивних материја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И206Г1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грађевинских конструкција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w:t>
            </w:r>
            <w:r>
              <w:rPr>
                <w:color w:val="000000"/>
              </w:rPr>
              <w:lastRenderedPageBreak/>
              <w:t>складиштење експлозивних материја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И206А1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грађевинско-занатских радова на објектима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АИ 02-01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И206Е1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електроенергетских инсталација високог и средњег напона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ЕИ 05-02.1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И206Е2</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електроенергетских инсталација ниског и средњег напона за објекте који су намењени за производњу наоружања и војне опреме у смислу </w:t>
            </w:r>
            <w:r>
              <w:rPr>
                <w:color w:val="000000"/>
              </w:rPr>
              <w:lastRenderedPageBreak/>
              <w:t>закона којим се уређује област производње наоружања и војне опреме, као и објеката за производњу и складиштење експлозивних материја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ЕИ 05-01.1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И206М1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6318"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Објекти здравствене заштите смештајних капацитета преко 500 лежаја</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И207А1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грађевинско-занатских радова на објектима здравствене заштите смештајних капацитета преко 500 лежаја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АИ 02-01</w:t>
            </w:r>
          </w:p>
        </w:tc>
      </w:tr>
      <w:tr w:rsidR="005935D6">
        <w:trPr>
          <w:trHeight w:val="45"/>
          <w:tblCellSpacing w:w="0" w:type="auto"/>
        </w:trPr>
        <w:tc>
          <w:tcPr>
            <w:tcW w:w="6318" w:type="dxa"/>
            <w:vMerge w:val="restart"/>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Објекти за складиштење државних робних резерви</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И210А1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грађевинско-занатских радова на објектима за складиштење државних робних резерви</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АИ 02-01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И210Г1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 xml:space="preserve">извођење грађевинских конструкција на објектима за складиштење </w:t>
            </w:r>
            <w:r>
              <w:rPr>
                <w:color w:val="000000"/>
              </w:rPr>
              <w:lastRenderedPageBreak/>
              <w:t>државних робних резерви</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lastRenderedPageBreak/>
              <w:t>два лица са лиценцом</w:t>
            </w:r>
          </w:p>
          <w:p w:rsidR="005935D6" w:rsidRDefault="000F3B77">
            <w:pPr>
              <w:spacing w:after="150"/>
            </w:pPr>
            <w:r>
              <w:rPr>
                <w:color w:val="000000"/>
              </w:rPr>
              <w:t>ГИ 04-01.1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И210М1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термотехничких, термоенергетских, процесних и гасних инсталација за објекте за складиштење државних робних резерви</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06-01.1</w:t>
            </w:r>
          </w:p>
        </w:tc>
      </w:tr>
      <w:tr w:rsidR="005935D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935D6" w:rsidRDefault="005935D6"/>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И210М3</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радова на транспортним средствима, складиштима и машинским конструкцијама за објекте за складиштење државних робних резерви</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МИ 06-03.1</w:t>
            </w:r>
          </w:p>
        </w:tc>
      </w:tr>
      <w:tr w:rsidR="005935D6">
        <w:trPr>
          <w:trHeight w:val="45"/>
          <w:tblCellSpacing w:w="0" w:type="auto"/>
        </w:trPr>
        <w:tc>
          <w:tcPr>
            <w:tcW w:w="6318"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Научно-истраживачки кампуси</w:t>
            </w:r>
          </w:p>
        </w:tc>
        <w:tc>
          <w:tcPr>
            <w:tcW w:w="812"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И211А1</w:t>
            </w:r>
          </w:p>
        </w:tc>
        <w:tc>
          <w:tcPr>
            <w:tcW w:w="6084"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извођење грађевинско-занатских радова на научно-истраживачким кампусима</w:t>
            </w:r>
          </w:p>
        </w:tc>
        <w:tc>
          <w:tcPr>
            <w:tcW w:w="1186"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два лица са лиценцом</w:t>
            </w:r>
          </w:p>
          <w:p w:rsidR="005935D6" w:rsidRDefault="000F3B77">
            <w:pPr>
              <w:spacing w:after="150"/>
            </w:pPr>
            <w:r>
              <w:rPr>
                <w:color w:val="000000"/>
              </w:rPr>
              <w:t>АИ 02-01</w:t>
            </w:r>
          </w:p>
        </w:tc>
      </w:tr>
      <w:tr w:rsidR="005935D6">
        <w:trPr>
          <w:trHeight w:val="45"/>
          <w:tblCellSpacing w:w="0" w:type="auto"/>
        </w:trPr>
        <w:tc>
          <w:tcPr>
            <w:tcW w:w="6318" w:type="dxa"/>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Објекти који се граде на територији две или више јединица локалних самоуправа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935D6" w:rsidRDefault="000F3B77">
            <w:pPr>
              <w:spacing w:after="150"/>
            </w:pPr>
            <w:r>
              <w:rPr>
                <w:color w:val="000000"/>
              </w:rPr>
              <w:t>Потребне лиценце су оне лиценце које се односе на објекат који се гради</w:t>
            </w:r>
          </w:p>
        </w:tc>
      </w:tr>
    </w:tbl>
    <w:p w:rsidR="000F3B77" w:rsidRDefault="000F3B77"/>
    <w:sectPr w:rsidR="000F3B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6"/>
    <w:rsid w:val="000F3B77"/>
    <w:rsid w:val="005935D6"/>
    <w:rsid w:val="00696D52"/>
    <w:rsid w:val="009D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C8BC0-C001-497F-ADCB-9D0A537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11799</Words>
  <Characters>67257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78899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Đorđe Živanić</dc:creator>
  <cp:lastModifiedBy>Đorđe Živanić</cp:lastModifiedBy>
  <cp:revision>2</cp:revision>
  <dcterms:created xsi:type="dcterms:W3CDTF">2024-03-19T11:56:00Z</dcterms:created>
  <dcterms:modified xsi:type="dcterms:W3CDTF">2024-03-19T11:56:00Z</dcterms:modified>
</cp:coreProperties>
</file>