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FEE4" w14:textId="3467CA77" w:rsidR="00CF7B35" w:rsidRDefault="00CF7B35" w:rsidP="00D23B40">
      <w:pPr>
        <w:spacing w:after="100" w:afterAutospacing="1" w:line="240" w:lineRule="auto"/>
        <w:jc w:val="both"/>
        <w:rPr>
          <w:rFonts w:ascii="Arial" w:eastAsia="Times New Roman" w:hAnsi="Arial" w:cs="Arial"/>
          <w:b/>
          <w:bCs/>
          <w:sz w:val="20"/>
          <w:szCs w:val="20"/>
        </w:rPr>
      </w:pPr>
      <w:r w:rsidRPr="00CF7B35">
        <w:rPr>
          <w:rFonts w:ascii="Arial" w:eastAsia="Times New Roman" w:hAnsi="Arial" w:cs="Arial"/>
          <w:b/>
          <w:bCs/>
          <w:color w:val="333333"/>
          <w:sz w:val="20"/>
          <w:szCs w:val="20"/>
        </w:rPr>
        <w:t xml:space="preserve">EXTENSION OF DEADLINE FROM </w:t>
      </w:r>
      <w:r w:rsidR="008108E7">
        <w:rPr>
          <w:rFonts w:ascii="Arial" w:eastAsia="Times New Roman" w:hAnsi="Arial" w:cs="Arial"/>
          <w:b/>
          <w:bCs/>
          <w:color w:val="333333"/>
          <w:sz w:val="20"/>
          <w:szCs w:val="20"/>
        </w:rPr>
        <w:t>APRIL</w:t>
      </w:r>
      <w:r w:rsidRPr="00CF7B35">
        <w:rPr>
          <w:rFonts w:ascii="Arial" w:eastAsia="Times New Roman" w:hAnsi="Arial" w:cs="Arial"/>
          <w:b/>
          <w:bCs/>
          <w:color w:val="333333"/>
          <w:sz w:val="20"/>
          <w:szCs w:val="20"/>
        </w:rPr>
        <w:t xml:space="preserve"> 2</w:t>
      </w:r>
      <w:r w:rsidR="008108E7">
        <w:rPr>
          <w:rFonts w:ascii="Arial" w:eastAsia="Times New Roman" w:hAnsi="Arial" w:cs="Arial"/>
          <w:b/>
          <w:bCs/>
          <w:color w:val="333333"/>
          <w:sz w:val="20"/>
          <w:szCs w:val="20"/>
        </w:rPr>
        <w:t>4</w:t>
      </w:r>
      <w:r w:rsidRPr="00CF7B35">
        <w:rPr>
          <w:rFonts w:ascii="Arial" w:eastAsia="Times New Roman" w:hAnsi="Arial" w:cs="Arial"/>
          <w:b/>
          <w:bCs/>
          <w:color w:val="333333"/>
          <w:sz w:val="20"/>
          <w:szCs w:val="20"/>
        </w:rPr>
        <w:t xml:space="preserve">, </w:t>
      </w:r>
      <w:r w:rsidR="00C75201" w:rsidRPr="00CF7B35">
        <w:rPr>
          <w:rFonts w:ascii="Arial" w:eastAsia="Times New Roman" w:hAnsi="Arial" w:cs="Arial"/>
          <w:b/>
          <w:bCs/>
          <w:color w:val="333333"/>
          <w:sz w:val="20"/>
          <w:szCs w:val="20"/>
        </w:rPr>
        <w:t>202</w:t>
      </w:r>
      <w:r w:rsidR="00C75201">
        <w:rPr>
          <w:rFonts w:ascii="Arial" w:eastAsia="Times New Roman" w:hAnsi="Arial" w:cs="Arial"/>
          <w:b/>
          <w:bCs/>
          <w:color w:val="333333"/>
          <w:sz w:val="20"/>
          <w:szCs w:val="20"/>
        </w:rPr>
        <w:t>6,</w:t>
      </w:r>
      <w:r w:rsidRPr="00CF7B35">
        <w:rPr>
          <w:rFonts w:ascii="Arial" w:eastAsia="Times New Roman" w:hAnsi="Arial" w:cs="Arial"/>
          <w:b/>
          <w:bCs/>
          <w:color w:val="333333"/>
          <w:sz w:val="20"/>
          <w:szCs w:val="20"/>
        </w:rPr>
        <w:t xml:space="preserve"> TO </w:t>
      </w:r>
      <w:r>
        <w:rPr>
          <w:rFonts w:ascii="Arial" w:eastAsia="Times New Roman" w:hAnsi="Arial" w:cs="Arial"/>
          <w:b/>
          <w:bCs/>
          <w:color w:val="333333"/>
          <w:sz w:val="20"/>
          <w:szCs w:val="20"/>
        </w:rPr>
        <w:t>APRIL</w:t>
      </w:r>
      <w:r w:rsidRPr="00CF7B35">
        <w:rPr>
          <w:rFonts w:ascii="Arial" w:eastAsia="Times New Roman" w:hAnsi="Arial" w:cs="Arial"/>
          <w:b/>
          <w:bCs/>
          <w:color w:val="333333"/>
          <w:sz w:val="20"/>
          <w:szCs w:val="20"/>
        </w:rPr>
        <w:t xml:space="preserve"> </w:t>
      </w:r>
      <w:r w:rsidR="008108E7">
        <w:rPr>
          <w:rFonts w:ascii="Arial" w:eastAsia="Times New Roman" w:hAnsi="Arial" w:cs="Arial"/>
          <w:b/>
          <w:bCs/>
          <w:color w:val="333333"/>
          <w:sz w:val="20"/>
          <w:szCs w:val="20"/>
        </w:rPr>
        <w:t>30</w:t>
      </w:r>
      <w:r w:rsidRPr="00CF7B35">
        <w:rPr>
          <w:rFonts w:ascii="Arial" w:eastAsia="Times New Roman" w:hAnsi="Arial" w:cs="Arial"/>
          <w:b/>
          <w:bCs/>
          <w:color w:val="333333"/>
          <w:sz w:val="20"/>
          <w:szCs w:val="20"/>
        </w:rPr>
        <w:t>, 202</w:t>
      </w:r>
      <w:r>
        <w:rPr>
          <w:rFonts w:ascii="Arial" w:eastAsia="Times New Roman" w:hAnsi="Arial" w:cs="Arial"/>
          <w:b/>
          <w:bCs/>
          <w:color w:val="333333"/>
          <w:sz w:val="20"/>
          <w:szCs w:val="20"/>
        </w:rPr>
        <w:t>6</w:t>
      </w:r>
    </w:p>
    <w:p w14:paraId="5705E63C" w14:textId="7C64188E" w:rsidR="00EF5BF5" w:rsidRPr="00433EBA" w:rsidRDefault="00EF5BF5" w:rsidP="00D23B40">
      <w:pPr>
        <w:spacing w:after="100" w:afterAutospacing="1" w:line="240" w:lineRule="auto"/>
        <w:jc w:val="both"/>
        <w:rPr>
          <w:rFonts w:ascii="Arial" w:eastAsia="Times New Roman" w:hAnsi="Arial" w:cs="Arial"/>
          <w:sz w:val="20"/>
          <w:szCs w:val="20"/>
        </w:rPr>
      </w:pPr>
      <w:r w:rsidRPr="00433EBA">
        <w:rPr>
          <w:rFonts w:ascii="Arial" w:eastAsia="Times New Roman" w:hAnsi="Arial" w:cs="Arial"/>
          <w:b/>
          <w:bCs/>
          <w:sz w:val="20"/>
          <w:szCs w:val="20"/>
        </w:rPr>
        <w:t>REQUEST FOR EXPRESSIONS OF INTEREST</w:t>
      </w:r>
    </w:p>
    <w:p w14:paraId="185E7FB7" w14:textId="77777777" w:rsidR="00EF5BF5" w:rsidRPr="00433EBA" w:rsidRDefault="00EF5BF5" w:rsidP="00D23B40">
      <w:pPr>
        <w:spacing w:after="100" w:afterAutospacing="1" w:line="240" w:lineRule="auto"/>
        <w:jc w:val="both"/>
        <w:rPr>
          <w:rFonts w:ascii="Arial" w:eastAsia="Times New Roman" w:hAnsi="Arial" w:cs="Arial"/>
          <w:sz w:val="20"/>
          <w:szCs w:val="20"/>
        </w:rPr>
      </w:pPr>
      <w:r w:rsidRPr="00433EBA">
        <w:rPr>
          <w:rFonts w:ascii="Arial" w:eastAsia="Times New Roman" w:hAnsi="Arial" w:cs="Arial"/>
          <w:b/>
          <w:bCs/>
          <w:sz w:val="20"/>
          <w:szCs w:val="20"/>
        </w:rPr>
        <w:t>CONSULTING SERVICES – FIRMS SELECTION</w:t>
      </w:r>
    </w:p>
    <w:p w14:paraId="7C5642E1" w14:textId="77777777" w:rsidR="00EF5BF5" w:rsidRPr="00433EBA" w:rsidRDefault="00EF5BF5" w:rsidP="005A7C00">
      <w:pPr>
        <w:spacing w:after="120" w:line="240" w:lineRule="auto"/>
        <w:jc w:val="both"/>
        <w:rPr>
          <w:rFonts w:ascii="Arial" w:eastAsia="Times New Roman" w:hAnsi="Arial" w:cs="Arial"/>
          <w:sz w:val="20"/>
          <w:szCs w:val="20"/>
        </w:rPr>
      </w:pPr>
      <w:r w:rsidRPr="00433EBA">
        <w:rPr>
          <w:rFonts w:ascii="Arial" w:eastAsia="Times New Roman" w:hAnsi="Arial" w:cs="Arial"/>
          <w:b/>
          <w:bCs/>
          <w:sz w:val="20"/>
          <w:szCs w:val="20"/>
        </w:rPr>
        <w:t>Republic of Serbia</w:t>
      </w:r>
    </w:p>
    <w:p w14:paraId="1450A2CF" w14:textId="77777777" w:rsidR="00EF5BF5" w:rsidRPr="00433EBA" w:rsidRDefault="00EF5BF5" w:rsidP="005A7C00">
      <w:pPr>
        <w:spacing w:after="120" w:line="240" w:lineRule="auto"/>
        <w:jc w:val="both"/>
        <w:rPr>
          <w:rFonts w:ascii="Arial" w:eastAsia="Times New Roman" w:hAnsi="Arial" w:cs="Arial"/>
          <w:sz w:val="20"/>
          <w:szCs w:val="20"/>
        </w:rPr>
      </w:pPr>
      <w:r w:rsidRPr="00433EBA">
        <w:rPr>
          <w:rFonts w:ascii="Arial" w:eastAsia="Times New Roman" w:hAnsi="Arial" w:cs="Arial"/>
          <w:b/>
          <w:bCs/>
          <w:sz w:val="20"/>
          <w:szCs w:val="20"/>
        </w:rPr>
        <w:t>Local Infrastructure and Institutional Development Project (LIID)</w:t>
      </w:r>
    </w:p>
    <w:p w14:paraId="7482966B" w14:textId="77777777" w:rsidR="00EF5BF5" w:rsidRPr="00433EBA" w:rsidRDefault="00EF5BF5" w:rsidP="005A7C00">
      <w:pPr>
        <w:spacing w:after="120" w:line="240" w:lineRule="auto"/>
        <w:jc w:val="both"/>
        <w:rPr>
          <w:rFonts w:ascii="Arial" w:eastAsia="Times New Roman" w:hAnsi="Arial" w:cs="Arial"/>
          <w:sz w:val="20"/>
          <w:szCs w:val="20"/>
        </w:rPr>
      </w:pPr>
      <w:r w:rsidRPr="00433EBA">
        <w:rPr>
          <w:rFonts w:ascii="Arial" w:eastAsia="Times New Roman" w:hAnsi="Arial" w:cs="Arial"/>
          <w:b/>
          <w:bCs/>
          <w:sz w:val="20"/>
          <w:szCs w:val="20"/>
        </w:rPr>
        <w:t xml:space="preserve">Project ID No. </w:t>
      </w:r>
      <w:r w:rsidR="003D2283" w:rsidRPr="00433EBA">
        <w:rPr>
          <w:rFonts w:ascii="Arial" w:eastAsia="Times New Roman" w:hAnsi="Arial" w:cs="Arial"/>
          <w:b/>
          <w:bCs/>
          <w:sz w:val="20"/>
          <w:szCs w:val="20"/>
        </w:rPr>
        <w:t>P174251</w:t>
      </w:r>
    </w:p>
    <w:p w14:paraId="50D1820D" w14:textId="77777777" w:rsidR="00EF5BF5" w:rsidRPr="00433EBA" w:rsidRDefault="00EF5BF5" w:rsidP="005A7C00">
      <w:pPr>
        <w:spacing w:after="120" w:line="240" w:lineRule="auto"/>
        <w:jc w:val="both"/>
        <w:rPr>
          <w:rFonts w:ascii="Arial" w:eastAsia="Times New Roman" w:hAnsi="Arial" w:cs="Arial"/>
          <w:sz w:val="20"/>
          <w:szCs w:val="20"/>
        </w:rPr>
      </w:pPr>
      <w:r w:rsidRPr="00433EBA">
        <w:rPr>
          <w:rFonts w:ascii="Arial" w:eastAsia="Times New Roman" w:hAnsi="Arial" w:cs="Arial"/>
          <w:b/>
          <w:bCs/>
          <w:sz w:val="20"/>
          <w:szCs w:val="20"/>
        </w:rPr>
        <w:t>Assignment Title:</w:t>
      </w:r>
    </w:p>
    <w:p w14:paraId="10771E3E" w14:textId="2A1BF556" w:rsidR="00EF5BF5" w:rsidRPr="00433EBA" w:rsidRDefault="00433EBA" w:rsidP="005A7C00">
      <w:pPr>
        <w:spacing w:after="120" w:line="240" w:lineRule="auto"/>
        <w:jc w:val="both"/>
        <w:rPr>
          <w:rFonts w:ascii="Arial" w:eastAsia="Times New Roman" w:hAnsi="Arial" w:cs="Arial"/>
          <w:sz w:val="20"/>
          <w:szCs w:val="20"/>
        </w:rPr>
      </w:pPr>
      <w:r w:rsidRPr="00433EBA">
        <w:rPr>
          <w:rFonts w:ascii="Arial" w:eastAsia="Times New Roman" w:hAnsi="Arial" w:cs="Arial"/>
          <w:b/>
          <w:bCs/>
          <w:sz w:val="20"/>
          <w:szCs w:val="20"/>
        </w:rPr>
        <w:t>Technical Assistance for the development of the Local Road Asset Management System (LRAMS) in the Republic of Serbia</w:t>
      </w:r>
      <w:r w:rsidR="00B93212" w:rsidRPr="00433EBA">
        <w:rPr>
          <w:rFonts w:ascii="Arial" w:eastAsia="Times New Roman" w:hAnsi="Arial" w:cs="Arial"/>
          <w:b/>
          <w:bCs/>
          <w:sz w:val="20"/>
          <w:szCs w:val="20"/>
        </w:rPr>
        <w:t xml:space="preserve"> </w:t>
      </w:r>
      <w:r w:rsidR="00A74982" w:rsidRPr="00433EBA">
        <w:rPr>
          <w:rFonts w:ascii="Arial" w:eastAsia="Times New Roman" w:hAnsi="Arial" w:cs="Arial"/>
          <w:b/>
          <w:bCs/>
          <w:sz w:val="20"/>
          <w:szCs w:val="20"/>
        </w:rPr>
        <w:t xml:space="preserve"> </w:t>
      </w:r>
    </w:p>
    <w:p w14:paraId="44CFEB1E" w14:textId="4DB8AFD7" w:rsidR="00EF5BF5" w:rsidRPr="00433EBA" w:rsidRDefault="00EF5BF5" w:rsidP="005A7C00">
      <w:pPr>
        <w:spacing w:after="240" w:line="240" w:lineRule="auto"/>
        <w:jc w:val="both"/>
        <w:rPr>
          <w:rFonts w:ascii="Arial" w:eastAsia="Times New Roman" w:hAnsi="Arial" w:cs="Arial"/>
          <w:sz w:val="20"/>
          <w:szCs w:val="20"/>
        </w:rPr>
      </w:pPr>
      <w:r w:rsidRPr="00433EBA">
        <w:rPr>
          <w:rFonts w:ascii="Arial" w:eastAsia="Times New Roman" w:hAnsi="Arial" w:cs="Arial"/>
          <w:b/>
          <w:bCs/>
          <w:sz w:val="20"/>
          <w:szCs w:val="20"/>
        </w:rPr>
        <w:t xml:space="preserve">Reference No. </w:t>
      </w:r>
      <w:r w:rsidR="00B93212" w:rsidRPr="00433EBA">
        <w:rPr>
          <w:rFonts w:ascii="Arial" w:eastAsia="Times New Roman" w:hAnsi="Arial" w:cs="Arial"/>
          <w:b/>
          <w:bCs/>
          <w:sz w:val="20"/>
          <w:szCs w:val="20"/>
        </w:rPr>
        <w:t>SER-LIID-QCBS-CS-2</w:t>
      </w:r>
      <w:r w:rsidR="00433EBA" w:rsidRPr="00433EBA">
        <w:rPr>
          <w:rFonts w:ascii="Arial" w:eastAsia="Times New Roman" w:hAnsi="Arial" w:cs="Arial"/>
          <w:b/>
          <w:bCs/>
          <w:sz w:val="20"/>
          <w:szCs w:val="20"/>
        </w:rPr>
        <w:t>5</w:t>
      </w:r>
      <w:r w:rsidR="00B93212" w:rsidRPr="00433EBA">
        <w:rPr>
          <w:rFonts w:ascii="Arial" w:eastAsia="Times New Roman" w:hAnsi="Arial" w:cs="Arial"/>
          <w:b/>
          <w:bCs/>
          <w:sz w:val="20"/>
          <w:szCs w:val="20"/>
        </w:rPr>
        <w:t>-</w:t>
      </w:r>
      <w:r w:rsidR="00433EBA" w:rsidRPr="00433EBA">
        <w:rPr>
          <w:rFonts w:ascii="Arial" w:eastAsia="Times New Roman" w:hAnsi="Arial" w:cs="Arial"/>
          <w:b/>
          <w:bCs/>
          <w:sz w:val="20"/>
          <w:szCs w:val="20"/>
        </w:rPr>
        <w:t>48</w:t>
      </w:r>
    </w:p>
    <w:p w14:paraId="777BB962" w14:textId="77777777" w:rsidR="00EF5BF5" w:rsidRPr="00433EBA" w:rsidRDefault="00EF5BF5" w:rsidP="005A7C0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 xml:space="preserve">The Republic of Serbia has received financing in the amount of </w:t>
      </w:r>
      <w:r w:rsidR="004D6D93" w:rsidRPr="00433EBA">
        <w:rPr>
          <w:rFonts w:ascii="Arial" w:eastAsia="Times New Roman" w:hAnsi="Arial" w:cs="Arial"/>
          <w:sz w:val="20"/>
          <w:szCs w:val="20"/>
        </w:rPr>
        <w:t xml:space="preserve">US$ 300 million </w:t>
      </w:r>
      <w:r w:rsidRPr="00433EBA">
        <w:rPr>
          <w:rFonts w:ascii="Arial" w:eastAsia="Times New Roman" w:hAnsi="Arial" w:cs="Arial"/>
          <w:sz w:val="20"/>
          <w:szCs w:val="20"/>
        </w:rPr>
        <w:t>loan from the International Bank for Reconstruction and Development (IBRD) and Development and the Agence Française de Développement (AFD) toward the cost of the Local Infrastructure and Institutional Development Project (LIID), and it intends to apply part of the proceeds to payments for consulting services to be procured under this project.</w:t>
      </w:r>
    </w:p>
    <w:p w14:paraId="6083DC7C" w14:textId="2A078AB8" w:rsidR="00EF5BF5" w:rsidRPr="00433EBA" w:rsidRDefault="00EF5BF5" w:rsidP="005A7C00">
      <w:pPr>
        <w:spacing w:after="120" w:line="240" w:lineRule="auto"/>
        <w:jc w:val="both"/>
        <w:rPr>
          <w:rFonts w:ascii="Arial" w:eastAsia="Times New Roman" w:hAnsi="Arial" w:cs="Arial"/>
          <w:sz w:val="20"/>
          <w:szCs w:val="20"/>
        </w:rPr>
      </w:pPr>
      <w:r w:rsidRPr="00433EBA">
        <w:rPr>
          <w:rFonts w:ascii="Arial" w:eastAsia="Times New Roman" w:hAnsi="Arial" w:cs="Arial"/>
          <w:b/>
          <w:bCs/>
          <w:sz w:val="20"/>
          <w:szCs w:val="20"/>
        </w:rPr>
        <w:t xml:space="preserve">Scope of </w:t>
      </w:r>
      <w:r w:rsidR="00433EBA" w:rsidRPr="00433EBA">
        <w:rPr>
          <w:rFonts w:ascii="Arial" w:eastAsia="Times New Roman" w:hAnsi="Arial" w:cs="Arial"/>
          <w:b/>
          <w:bCs/>
          <w:sz w:val="20"/>
          <w:szCs w:val="20"/>
        </w:rPr>
        <w:t>Services</w:t>
      </w:r>
    </w:p>
    <w:p w14:paraId="62E3D713" w14:textId="6AAC92D7" w:rsidR="00B93212" w:rsidRPr="00433EBA" w:rsidRDefault="00433EBA"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The Services are designed to support the Government of Serbia and Local Self-Governments (LSGs) in establishing a robust, scalable, and sustainable Local Road Asset Management System (LRAMS). The assignment covers institutional and policy strengthening, technical development and implementation of a COTS-based RAMS platform, integration of climate resilience methodologies, and training and capacity building of all relevant stakeholders</w:t>
      </w:r>
      <w:r w:rsidR="00B93212" w:rsidRPr="00433EBA">
        <w:rPr>
          <w:rFonts w:ascii="Arial" w:eastAsia="Times New Roman" w:hAnsi="Arial" w:cs="Arial"/>
          <w:sz w:val="20"/>
          <w:szCs w:val="20"/>
        </w:rPr>
        <w:t>.</w:t>
      </w:r>
    </w:p>
    <w:p w14:paraId="78DFE104" w14:textId="13E7EDB7" w:rsidR="00433EBA" w:rsidRPr="00433EBA" w:rsidRDefault="00433EBA" w:rsidP="00433EBA">
      <w:pPr>
        <w:rPr>
          <w:rFonts w:ascii="Arial" w:hAnsi="Arial" w:cs="Arial"/>
          <w:sz w:val="20"/>
          <w:szCs w:val="20"/>
          <w:lang w:val="en-GB"/>
        </w:rPr>
      </w:pPr>
      <w:r w:rsidRPr="00433EBA">
        <w:rPr>
          <w:rFonts w:ascii="Arial" w:hAnsi="Arial" w:cs="Arial"/>
          <w:sz w:val="20"/>
          <w:szCs w:val="20"/>
          <w:lang w:val="en-GB"/>
        </w:rPr>
        <w:t>The Consultant’s services shall be guided by the following overarching considerations:</w:t>
      </w:r>
    </w:p>
    <w:p w14:paraId="3FC84BB7" w14:textId="77777777" w:rsidR="00433EBA" w:rsidRPr="00433EBA" w:rsidRDefault="00433EBA" w:rsidP="00433EBA">
      <w:pPr>
        <w:pStyle w:val="ListParagraph"/>
        <w:numPr>
          <w:ilvl w:val="0"/>
          <w:numId w:val="11"/>
        </w:numPr>
        <w:spacing w:after="0" w:line="240" w:lineRule="auto"/>
        <w:ind w:left="567" w:hanging="567"/>
        <w:contextualSpacing w:val="0"/>
        <w:jc w:val="both"/>
        <w:rPr>
          <w:rFonts w:ascii="Arial" w:hAnsi="Arial" w:cs="Arial"/>
          <w:sz w:val="20"/>
          <w:szCs w:val="20"/>
          <w:lang w:val="en-GB"/>
        </w:rPr>
      </w:pPr>
      <w:r w:rsidRPr="00433EBA">
        <w:rPr>
          <w:rStyle w:val="Strong"/>
          <w:rFonts w:ascii="Arial" w:hAnsi="Arial" w:cs="Arial"/>
          <w:sz w:val="20"/>
          <w:szCs w:val="20"/>
          <w:lang w:val="en-GB"/>
        </w:rPr>
        <w:t>System Development and Institutionalisation:</w:t>
      </w:r>
      <w:r w:rsidRPr="00433EBA">
        <w:rPr>
          <w:rFonts w:ascii="Arial" w:hAnsi="Arial" w:cs="Arial"/>
          <w:sz w:val="20"/>
          <w:szCs w:val="20"/>
          <w:lang w:val="en-GB"/>
        </w:rPr>
        <w:t xml:space="preserve"> The LRAMS must be designed for effective use at the LSG level, while also enabling aggregation and reporting at the national level. Institutional sustainability is central, requiring clear organisational responsibilities, dedicated budgets, qualified personnel, transparent reporting and regular audits.</w:t>
      </w:r>
    </w:p>
    <w:p w14:paraId="020D8FAA" w14:textId="77777777" w:rsidR="00433EBA" w:rsidRPr="00433EBA" w:rsidRDefault="00433EBA" w:rsidP="00433EBA">
      <w:pPr>
        <w:pStyle w:val="ListParagraph"/>
        <w:numPr>
          <w:ilvl w:val="0"/>
          <w:numId w:val="11"/>
        </w:numPr>
        <w:spacing w:after="0" w:line="240" w:lineRule="auto"/>
        <w:ind w:left="567" w:hanging="567"/>
        <w:contextualSpacing w:val="0"/>
        <w:jc w:val="both"/>
        <w:rPr>
          <w:rFonts w:ascii="Arial" w:hAnsi="Arial" w:cs="Arial"/>
          <w:sz w:val="20"/>
          <w:szCs w:val="20"/>
          <w:lang w:val="en-GB"/>
        </w:rPr>
      </w:pPr>
      <w:r w:rsidRPr="00433EBA">
        <w:rPr>
          <w:rStyle w:val="Strong"/>
          <w:rFonts w:ascii="Arial" w:hAnsi="Arial" w:cs="Arial"/>
          <w:sz w:val="20"/>
          <w:szCs w:val="20"/>
          <w:lang w:val="en-GB"/>
        </w:rPr>
        <w:t>Integrated Methodology:</w:t>
      </w:r>
      <w:r w:rsidRPr="00433EBA">
        <w:rPr>
          <w:rFonts w:ascii="Arial" w:hAnsi="Arial" w:cs="Arial"/>
          <w:sz w:val="20"/>
          <w:szCs w:val="20"/>
          <w:lang w:val="en-GB"/>
        </w:rPr>
        <w:t xml:space="preserve"> The system must incorporate governance, public financial management arrangements at central and local levels, climate resilience and road safety. This ensures that infrastructure planning and interventions are evidence-based, equitable, and aligned with Serbia’s broader resilience and sustainability objectives.</w:t>
      </w:r>
    </w:p>
    <w:p w14:paraId="5D4D1A9D" w14:textId="77777777" w:rsidR="00433EBA" w:rsidRPr="00433EBA" w:rsidRDefault="00433EBA" w:rsidP="00433EBA">
      <w:pPr>
        <w:pStyle w:val="ListParagraph"/>
        <w:numPr>
          <w:ilvl w:val="0"/>
          <w:numId w:val="11"/>
        </w:numPr>
        <w:spacing w:after="0" w:line="240" w:lineRule="auto"/>
        <w:ind w:left="567" w:hanging="567"/>
        <w:contextualSpacing w:val="0"/>
        <w:jc w:val="both"/>
        <w:rPr>
          <w:rFonts w:ascii="Arial" w:hAnsi="Arial" w:cs="Arial"/>
          <w:sz w:val="20"/>
          <w:szCs w:val="20"/>
          <w:lang w:val="en-GB"/>
        </w:rPr>
      </w:pPr>
      <w:r w:rsidRPr="00433EBA">
        <w:rPr>
          <w:rStyle w:val="Strong"/>
          <w:rFonts w:ascii="Arial" w:hAnsi="Arial" w:cs="Arial"/>
          <w:sz w:val="20"/>
          <w:szCs w:val="20"/>
          <w:lang w:val="en-GB"/>
        </w:rPr>
        <w:t>Data-driven Decision Making:</w:t>
      </w:r>
      <w:r w:rsidRPr="00433EBA">
        <w:rPr>
          <w:rFonts w:ascii="Arial" w:hAnsi="Arial" w:cs="Arial"/>
          <w:sz w:val="20"/>
          <w:szCs w:val="20"/>
          <w:lang w:val="en-GB"/>
        </w:rPr>
        <w:t xml:space="preserve"> A computer-based platform shall be established, combining road inventory, condition data, hazard and vulnerability information, costs of interventions, and maintenance history. This database will be integrated with GIS mapping to provide comprehensive visualisation and analysis, including the identification of climate-vulnerable road segments and black spots.</w:t>
      </w:r>
    </w:p>
    <w:p w14:paraId="7202D92B" w14:textId="77777777" w:rsidR="00433EBA" w:rsidRPr="00433EBA" w:rsidRDefault="00433EBA" w:rsidP="00433EBA">
      <w:pPr>
        <w:pStyle w:val="ListParagraph"/>
        <w:numPr>
          <w:ilvl w:val="0"/>
          <w:numId w:val="11"/>
        </w:numPr>
        <w:spacing w:after="0" w:line="240" w:lineRule="auto"/>
        <w:ind w:left="567" w:hanging="567"/>
        <w:contextualSpacing w:val="0"/>
        <w:jc w:val="both"/>
        <w:rPr>
          <w:rFonts w:ascii="Arial" w:hAnsi="Arial" w:cs="Arial"/>
          <w:sz w:val="20"/>
          <w:szCs w:val="20"/>
          <w:lang w:val="en-GB"/>
        </w:rPr>
      </w:pPr>
      <w:r w:rsidRPr="00433EBA">
        <w:rPr>
          <w:rStyle w:val="Strong"/>
          <w:rFonts w:ascii="Arial" w:hAnsi="Arial" w:cs="Arial"/>
          <w:sz w:val="20"/>
          <w:szCs w:val="20"/>
          <w:lang w:val="en-GB"/>
        </w:rPr>
        <w:t>User-friendly Tools:</w:t>
      </w:r>
      <w:r w:rsidRPr="00433EBA">
        <w:rPr>
          <w:rFonts w:ascii="Arial" w:hAnsi="Arial" w:cs="Arial"/>
          <w:sz w:val="20"/>
          <w:szCs w:val="20"/>
          <w:lang w:val="en-GB"/>
        </w:rPr>
        <w:t xml:space="preserve"> The Consultant shall ensure that the system operates as a cloud- and web-based platform, equipped with a practical and intuitive interface for decision-making. It should enable resource optimisation through planning, scheduling, and tracking of maintenance activities, as well as robust financial forecasting and reporting.</w:t>
      </w:r>
    </w:p>
    <w:p w14:paraId="7252392F" w14:textId="77777777" w:rsidR="00433EBA" w:rsidRPr="00433EBA" w:rsidRDefault="00433EBA" w:rsidP="00433EBA">
      <w:pPr>
        <w:pStyle w:val="ListParagraph"/>
        <w:numPr>
          <w:ilvl w:val="0"/>
          <w:numId w:val="11"/>
        </w:numPr>
        <w:spacing w:after="0" w:line="240" w:lineRule="auto"/>
        <w:ind w:left="567" w:hanging="567"/>
        <w:contextualSpacing w:val="0"/>
        <w:jc w:val="both"/>
        <w:rPr>
          <w:rFonts w:ascii="Arial" w:hAnsi="Arial" w:cs="Arial"/>
          <w:sz w:val="20"/>
          <w:szCs w:val="20"/>
          <w:lang w:val="en-GB"/>
        </w:rPr>
      </w:pPr>
      <w:r w:rsidRPr="00433EBA">
        <w:rPr>
          <w:rStyle w:val="Strong"/>
          <w:rFonts w:ascii="Arial" w:hAnsi="Arial" w:cs="Arial"/>
          <w:sz w:val="20"/>
          <w:szCs w:val="20"/>
          <w:lang w:val="en-GB"/>
        </w:rPr>
        <w:t>Modern Data Collection:</w:t>
      </w:r>
      <w:r w:rsidRPr="00433EBA">
        <w:rPr>
          <w:rFonts w:ascii="Arial" w:hAnsi="Arial" w:cs="Arial"/>
          <w:sz w:val="20"/>
          <w:szCs w:val="20"/>
          <w:lang w:val="en-GB"/>
        </w:rPr>
        <w:t xml:space="preserve"> In addition to traditional survey methods, innovative approaches such as smartphone-based applications shall be explored for condition assessment and mapping. Standard Operating Procedures (SOPs) will define periodic and ad hoc data provision to ensure the system remains up to date.</w:t>
      </w:r>
    </w:p>
    <w:p w14:paraId="5768B5EF" w14:textId="77777777" w:rsidR="00433EBA" w:rsidRPr="00433EBA" w:rsidRDefault="00433EBA" w:rsidP="00433EBA">
      <w:pPr>
        <w:pStyle w:val="ListParagraph"/>
        <w:numPr>
          <w:ilvl w:val="0"/>
          <w:numId w:val="11"/>
        </w:numPr>
        <w:spacing w:after="0" w:line="240" w:lineRule="auto"/>
        <w:ind w:left="567" w:hanging="567"/>
        <w:contextualSpacing w:val="0"/>
        <w:jc w:val="both"/>
        <w:rPr>
          <w:rFonts w:ascii="Arial" w:hAnsi="Arial" w:cs="Arial"/>
          <w:sz w:val="20"/>
          <w:szCs w:val="20"/>
          <w:lang w:val="en-GB"/>
        </w:rPr>
      </w:pPr>
      <w:r w:rsidRPr="00433EBA">
        <w:rPr>
          <w:rStyle w:val="Strong"/>
          <w:rFonts w:ascii="Arial" w:hAnsi="Arial" w:cs="Arial"/>
          <w:sz w:val="20"/>
          <w:szCs w:val="20"/>
          <w:lang w:val="en-GB"/>
        </w:rPr>
        <w:t>Comprehensive Coverage:</w:t>
      </w:r>
      <w:r w:rsidRPr="00433EBA">
        <w:rPr>
          <w:rFonts w:ascii="Arial" w:hAnsi="Arial" w:cs="Arial"/>
          <w:sz w:val="20"/>
          <w:szCs w:val="20"/>
          <w:lang w:val="en-GB"/>
        </w:rPr>
        <w:t xml:space="preserve"> The system shall extend beyond pavements to include bridges, major structures, drainage, and safety-related assets, ensuring that all critical elements of the local road network are properly managed.</w:t>
      </w:r>
    </w:p>
    <w:p w14:paraId="3164A460" w14:textId="67188762" w:rsidR="003D1BE9" w:rsidRPr="00433EBA" w:rsidRDefault="00433EBA" w:rsidP="00433EBA">
      <w:pPr>
        <w:pStyle w:val="ListParagraph"/>
        <w:numPr>
          <w:ilvl w:val="0"/>
          <w:numId w:val="11"/>
        </w:numPr>
        <w:spacing w:line="240" w:lineRule="auto"/>
        <w:ind w:left="567" w:hanging="567"/>
        <w:contextualSpacing w:val="0"/>
        <w:jc w:val="both"/>
        <w:rPr>
          <w:rFonts w:ascii="Arial" w:eastAsia="Times New Roman" w:hAnsi="Arial" w:cs="Arial"/>
          <w:sz w:val="20"/>
          <w:szCs w:val="20"/>
        </w:rPr>
      </w:pPr>
      <w:r w:rsidRPr="00433EBA">
        <w:rPr>
          <w:rStyle w:val="Strong"/>
          <w:rFonts w:ascii="Arial" w:hAnsi="Arial" w:cs="Arial"/>
          <w:sz w:val="20"/>
          <w:szCs w:val="20"/>
          <w:lang w:val="en-GB"/>
        </w:rPr>
        <w:lastRenderedPageBreak/>
        <w:t>Guidelines and Manuals:</w:t>
      </w:r>
      <w:r w:rsidRPr="00433EBA">
        <w:rPr>
          <w:rFonts w:ascii="Arial" w:hAnsi="Arial" w:cs="Arial"/>
          <w:sz w:val="20"/>
          <w:szCs w:val="20"/>
          <w:lang w:val="en-GB"/>
        </w:rPr>
        <w:t xml:space="preserve"> To support sustainability, the Consultant shall develop a Road Asset Management Manual and practical guidelines on data utilisation, resource allocation, maintenance planning, and system operation. These documents will serve as references for both local practitioners and central authorities</w:t>
      </w:r>
      <w:r w:rsidR="003D1BE9" w:rsidRPr="00433EBA">
        <w:rPr>
          <w:rFonts w:ascii="Arial" w:eastAsia="Times New Roman" w:hAnsi="Arial" w:cs="Arial"/>
          <w:sz w:val="20"/>
          <w:szCs w:val="20"/>
        </w:rPr>
        <w:t>.</w:t>
      </w:r>
    </w:p>
    <w:p w14:paraId="387DF40B" w14:textId="775E0B1F" w:rsidR="00EF5BF5" w:rsidRPr="00433EBA" w:rsidRDefault="006127B4"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Estimated c</w:t>
      </w:r>
      <w:r w:rsidR="00EF5BF5" w:rsidRPr="00433EBA">
        <w:rPr>
          <w:rFonts w:ascii="Arial" w:eastAsia="Times New Roman" w:hAnsi="Arial" w:cs="Arial"/>
          <w:sz w:val="20"/>
          <w:szCs w:val="20"/>
        </w:rPr>
        <w:t xml:space="preserve">ontract duration: </w:t>
      </w:r>
      <w:r w:rsidR="00854053">
        <w:rPr>
          <w:rFonts w:ascii="Arial" w:eastAsia="Times New Roman" w:hAnsi="Arial" w:cs="Arial"/>
          <w:sz w:val="20"/>
          <w:szCs w:val="20"/>
        </w:rPr>
        <w:t>26</w:t>
      </w:r>
      <w:r w:rsidR="00854053" w:rsidRPr="00433EBA">
        <w:rPr>
          <w:rFonts w:ascii="Arial" w:eastAsia="Times New Roman" w:hAnsi="Arial" w:cs="Arial"/>
          <w:sz w:val="20"/>
          <w:szCs w:val="20"/>
        </w:rPr>
        <w:t xml:space="preserve"> </w:t>
      </w:r>
      <w:r w:rsidR="00EF5BF5" w:rsidRPr="00433EBA">
        <w:rPr>
          <w:rFonts w:ascii="Arial" w:eastAsia="Times New Roman" w:hAnsi="Arial" w:cs="Arial"/>
          <w:sz w:val="20"/>
          <w:szCs w:val="20"/>
        </w:rPr>
        <w:t>months.</w:t>
      </w:r>
    </w:p>
    <w:p w14:paraId="53081EE4" w14:textId="2196BEC6" w:rsidR="00EF5BF5" w:rsidRPr="00433EBA" w:rsidRDefault="00EF5BF5" w:rsidP="00D23B40">
      <w:pPr>
        <w:spacing w:after="120" w:line="240" w:lineRule="auto"/>
        <w:jc w:val="both"/>
        <w:rPr>
          <w:rFonts w:ascii="Arial" w:eastAsia="Times New Roman" w:hAnsi="Arial" w:cs="Arial"/>
          <w:sz w:val="20"/>
          <w:szCs w:val="20"/>
          <w:lang w:val="sr-Latn-RS"/>
        </w:rPr>
      </w:pPr>
      <w:r w:rsidRPr="00433EBA">
        <w:rPr>
          <w:rFonts w:ascii="Arial" w:eastAsia="Times New Roman" w:hAnsi="Arial" w:cs="Arial"/>
          <w:sz w:val="20"/>
          <w:szCs w:val="20"/>
        </w:rPr>
        <w:t xml:space="preserve">The detailed Terms of Reference for the above referenced consulting services is posted on the website of the Ministry of Construction, Transportation and Infrastructure (MCTI) </w:t>
      </w:r>
      <w:hyperlink r:id="rId8" w:history="1">
        <w:r w:rsidR="007207A7" w:rsidRPr="00433EBA">
          <w:rPr>
            <w:rStyle w:val="Hyperlink"/>
            <w:rFonts w:ascii="Arial" w:eastAsia="Times New Roman" w:hAnsi="Arial" w:cs="Arial"/>
            <w:color w:val="auto"/>
            <w:sz w:val="20"/>
            <w:szCs w:val="20"/>
          </w:rPr>
          <w:t>https://www.mgsi.gov.rs/cir/dokumenti/javni-konkursi</w:t>
        </w:r>
      </w:hyperlink>
      <w:r w:rsidR="007207A7" w:rsidRPr="00433EBA">
        <w:rPr>
          <w:rFonts w:ascii="Arial" w:eastAsia="Times New Roman" w:hAnsi="Arial" w:cs="Arial"/>
          <w:sz w:val="20"/>
          <w:szCs w:val="20"/>
        </w:rPr>
        <w:t xml:space="preserve"> </w:t>
      </w:r>
      <w:r w:rsidR="00996A68" w:rsidRPr="00433EBA">
        <w:rPr>
          <w:rFonts w:ascii="Arial" w:eastAsia="Times New Roman" w:hAnsi="Arial" w:cs="Arial"/>
          <w:sz w:val="20"/>
          <w:szCs w:val="20"/>
        </w:rPr>
        <w:t>.</w:t>
      </w:r>
    </w:p>
    <w:p w14:paraId="7995E2F2" w14:textId="77777777"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The Central Fiduciary Unit (CFU) of the Ministry of Finance now invites eligible Consultants to indicate their interest in providing the Services. Interested Consultants should provide information demonstrating that they have the required qualifications and relevant experience to perform the Services.</w:t>
      </w:r>
    </w:p>
    <w:p w14:paraId="0630611E" w14:textId="336540E1"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 xml:space="preserve">The assignment will require a qualified </w:t>
      </w:r>
      <w:r w:rsidR="00CD39B2" w:rsidRPr="00433EBA">
        <w:rPr>
          <w:rFonts w:ascii="Arial" w:eastAsia="Times New Roman" w:hAnsi="Arial" w:cs="Arial"/>
          <w:sz w:val="20"/>
          <w:szCs w:val="20"/>
        </w:rPr>
        <w:t>Consultant (</w:t>
      </w:r>
      <w:r w:rsidRPr="00433EBA">
        <w:rPr>
          <w:rFonts w:ascii="Arial" w:eastAsia="Times New Roman" w:hAnsi="Arial" w:cs="Arial"/>
          <w:sz w:val="20"/>
          <w:szCs w:val="20"/>
        </w:rPr>
        <w:t>consul</w:t>
      </w:r>
      <w:r w:rsidR="00947387" w:rsidRPr="00433EBA">
        <w:rPr>
          <w:rFonts w:ascii="Arial" w:eastAsia="Times New Roman" w:hAnsi="Arial" w:cs="Arial"/>
          <w:sz w:val="20"/>
          <w:szCs w:val="20"/>
        </w:rPr>
        <w:t>ting company or a joint venture</w:t>
      </w:r>
      <w:r w:rsidR="00CD39B2" w:rsidRPr="00433EBA">
        <w:rPr>
          <w:rFonts w:ascii="Arial" w:eastAsia="Times New Roman" w:hAnsi="Arial" w:cs="Arial"/>
          <w:sz w:val="20"/>
          <w:szCs w:val="20"/>
        </w:rPr>
        <w:t>)</w:t>
      </w:r>
      <w:r w:rsidR="00A90CBC" w:rsidRPr="00433EBA">
        <w:rPr>
          <w:rFonts w:ascii="Arial" w:eastAsia="Times New Roman" w:hAnsi="Arial" w:cs="Arial"/>
          <w:sz w:val="20"/>
          <w:szCs w:val="20"/>
        </w:rPr>
        <w:t xml:space="preserve"> </w:t>
      </w:r>
      <w:r w:rsidRPr="00433EBA">
        <w:rPr>
          <w:rFonts w:ascii="Arial" w:eastAsia="Times New Roman" w:hAnsi="Arial" w:cs="Arial"/>
          <w:sz w:val="20"/>
          <w:szCs w:val="20"/>
        </w:rPr>
        <w:t xml:space="preserve">that can demonstrate extensive experience in </w:t>
      </w:r>
      <w:r w:rsidR="00A90CBC" w:rsidRPr="00433EBA">
        <w:rPr>
          <w:rFonts w:ascii="Arial" w:eastAsia="Times New Roman" w:hAnsi="Arial" w:cs="Arial"/>
          <w:sz w:val="20"/>
          <w:szCs w:val="20"/>
        </w:rPr>
        <w:t>the above Services</w:t>
      </w:r>
      <w:r w:rsidRPr="00433EBA">
        <w:rPr>
          <w:rFonts w:ascii="Arial" w:eastAsia="Times New Roman" w:hAnsi="Arial" w:cs="Arial"/>
          <w:sz w:val="20"/>
          <w:szCs w:val="20"/>
        </w:rPr>
        <w:t>.</w:t>
      </w:r>
    </w:p>
    <w:p w14:paraId="090A717A" w14:textId="13088E2E"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 xml:space="preserve">The following shortlisting criteria will be applied to all consulting firms </w:t>
      </w:r>
      <w:r w:rsidR="005D37D7" w:rsidRPr="00433EBA">
        <w:rPr>
          <w:rFonts w:ascii="Arial" w:eastAsia="Times New Roman" w:hAnsi="Arial" w:cs="Arial"/>
          <w:sz w:val="20"/>
          <w:szCs w:val="20"/>
        </w:rPr>
        <w:t>(</w:t>
      </w:r>
      <w:r w:rsidR="005D37D7" w:rsidRPr="00433EBA">
        <w:rPr>
          <w:rFonts w:ascii="Arial" w:hAnsi="Arial" w:cs="Arial"/>
          <w:sz w:val="20"/>
          <w:szCs w:val="20"/>
          <w:shd w:val="clear" w:color="auto" w:fill="FFFFFF"/>
        </w:rPr>
        <w:t>individual company or joint venture overall</w:t>
      </w:r>
      <w:r w:rsidR="00947387" w:rsidRPr="00433EBA">
        <w:rPr>
          <w:rFonts w:ascii="Arial" w:hAnsi="Arial" w:cs="Arial"/>
          <w:sz w:val="20"/>
          <w:szCs w:val="20"/>
          <w:shd w:val="clear" w:color="auto" w:fill="FFFFFF"/>
        </w:rPr>
        <w:t xml:space="preserve">) </w:t>
      </w:r>
      <w:r w:rsidRPr="00433EBA">
        <w:rPr>
          <w:rFonts w:ascii="Arial" w:eastAsia="Times New Roman" w:hAnsi="Arial" w:cs="Arial"/>
          <w:sz w:val="20"/>
          <w:szCs w:val="20"/>
        </w:rPr>
        <w:t>that have submitted EoI:</w:t>
      </w:r>
    </w:p>
    <w:p w14:paraId="7E04132B" w14:textId="33ED48BD" w:rsidR="00CD39B2" w:rsidRPr="00433EBA" w:rsidRDefault="00CD39B2" w:rsidP="00D23B40">
      <w:pPr>
        <w:numPr>
          <w:ilvl w:val="0"/>
          <w:numId w:val="3"/>
        </w:numPr>
        <w:spacing w:after="60" w:line="240" w:lineRule="auto"/>
        <w:ind w:left="567" w:hanging="567"/>
        <w:jc w:val="both"/>
        <w:rPr>
          <w:rFonts w:ascii="Arial" w:eastAsia="Calibri" w:hAnsi="Arial" w:cs="Arial"/>
          <w:sz w:val="20"/>
          <w:szCs w:val="20"/>
        </w:rPr>
      </w:pPr>
      <w:r w:rsidRPr="00433EBA">
        <w:rPr>
          <w:rFonts w:ascii="Arial" w:eastAsia="Calibri" w:hAnsi="Arial" w:cs="Arial"/>
          <w:b/>
          <w:bCs/>
          <w:sz w:val="20"/>
          <w:szCs w:val="20"/>
        </w:rPr>
        <w:t>Criterion:</w:t>
      </w:r>
      <w:r w:rsidR="00196D65" w:rsidRPr="00433EBA">
        <w:t xml:space="preserve"> </w:t>
      </w:r>
      <w:r w:rsidR="00196D65" w:rsidRPr="00433EBA">
        <w:rPr>
          <w:rFonts w:ascii="Arial" w:eastAsia="Calibri" w:hAnsi="Arial" w:cs="Arial"/>
          <w:sz w:val="20"/>
          <w:szCs w:val="20"/>
        </w:rPr>
        <w:t>General Firm Experience</w:t>
      </w:r>
      <w:r w:rsidR="00F45E60" w:rsidRPr="00433EBA">
        <w:rPr>
          <w:rFonts w:ascii="Arial" w:eastAsia="Calibri" w:hAnsi="Arial" w:cs="Arial"/>
          <w:sz w:val="20"/>
          <w:szCs w:val="20"/>
        </w:rPr>
        <w:t xml:space="preserve"> </w:t>
      </w:r>
    </w:p>
    <w:p w14:paraId="0F645EAB" w14:textId="2CB4E954" w:rsidR="00196D65" w:rsidRPr="00BD2C6A" w:rsidRDefault="00BD2C6A" w:rsidP="00D23B40">
      <w:pPr>
        <w:spacing w:after="60" w:line="240" w:lineRule="auto"/>
        <w:ind w:left="567"/>
        <w:jc w:val="both"/>
        <w:rPr>
          <w:rFonts w:ascii="Arial" w:eastAsia="Calibri" w:hAnsi="Arial" w:cs="Arial"/>
          <w:sz w:val="20"/>
          <w:szCs w:val="20"/>
        </w:rPr>
      </w:pPr>
      <w:r w:rsidRPr="006C1838">
        <w:rPr>
          <w:rFonts w:ascii="Arial" w:hAnsi="Arial" w:cs="Arial"/>
          <w:sz w:val="20"/>
          <w:szCs w:val="20"/>
        </w:rPr>
        <w:t>Proven general experience and verifiable track record in providing consultancy/technical assistance related to Road Asset Management Systems (RAMSs), completed within the past ten (10) years. RAMS-related consultancy/technical assistance may cover studies; strategies; policy frameworks; institutional support; or preparation of methodologies, guidelines, and standards.</w:t>
      </w:r>
    </w:p>
    <w:p w14:paraId="32EF1CD8" w14:textId="77777777" w:rsidR="00A22642" w:rsidRPr="00433EBA" w:rsidRDefault="00CD39B2" w:rsidP="00D23B40">
      <w:pPr>
        <w:spacing w:after="0" w:line="240" w:lineRule="auto"/>
        <w:ind w:left="567"/>
        <w:jc w:val="both"/>
        <w:rPr>
          <w:rFonts w:ascii="Arial" w:eastAsia="Times New Roman" w:hAnsi="Arial" w:cs="Arial"/>
          <w:b/>
          <w:bCs/>
          <w:sz w:val="20"/>
          <w:szCs w:val="20"/>
        </w:rPr>
      </w:pPr>
      <w:r w:rsidRPr="00433EBA">
        <w:rPr>
          <w:rFonts w:ascii="Arial" w:eastAsia="Times New Roman" w:hAnsi="Arial" w:cs="Arial"/>
          <w:b/>
          <w:bCs/>
          <w:sz w:val="20"/>
          <w:szCs w:val="20"/>
        </w:rPr>
        <w:t>Scoring:</w:t>
      </w:r>
      <w:r w:rsidR="00196D65" w:rsidRPr="00433EBA">
        <w:rPr>
          <w:rFonts w:ascii="Arial" w:eastAsia="Times New Roman" w:hAnsi="Arial" w:cs="Arial"/>
          <w:b/>
          <w:bCs/>
          <w:sz w:val="20"/>
          <w:szCs w:val="20"/>
        </w:rPr>
        <w:t xml:space="preserve"> </w:t>
      </w:r>
    </w:p>
    <w:p w14:paraId="3B8F24F3" w14:textId="17B197FC" w:rsidR="00DC7C4B" w:rsidRPr="00433EBA" w:rsidRDefault="00433EBA" w:rsidP="005A7C00">
      <w:pPr>
        <w:spacing w:line="240" w:lineRule="auto"/>
        <w:ind w:left="567"/>
        <w:jc w:val="both"/>
        <w:rPr>
          <w:rFonts w:ascii="Arial" w:eastAsia="Times New Roman" w:hAnsi="Arial" w:cs="Arial"/>
          <w:sz w:val="20"/>
          <w:szCs w:val="20"/>
        </w:rPr>
      </w:pPr>
      <w:r w:rsidRPr="00433EBA">
        <w:rPr>
          <w:rFonts w:ascii="Arial" w:eastAsia="Times New Roman" w:hAnsi="Arial" w:cs="Arial"/>
          <w:sz w:val="20"/>
          <w:szCs w:val="20"/>
        </w:rPr>
        <w:t xml:space="preserve">The Consultant shall be awarded </w:t>
      </w:r>
      <w:r w:rsidRPr="00433EBA">
        <w:rPr>
          <w:rFonts w:ascii="Arial" w:eastAsia="Times New Roman" w:hAnsi="Arial" w:cs="Arial"/>
          <w:b/>
          <w:bCs/>
          <w:sz w:val="20"/>
          <w:szCs w:val="20"/>
        </w:rPr>
        <w:t>up to 20 points</w:t>
      </w:r>
      <w:r w:rsidRPr="00433EBA">
        <w:rPr>
          <w:rFonts w:ascii="Arial" w:eastAsia="Times New Roman" w:hAnsi="Arial" w:cs="Arial"/>
          <w:sz w:val="20"/>
          <w:szCs w:val="20"/>
        </w:rPr>
        <w:t xml:space="preserve"> based on the quality and relevance of project references</w:t>
      </w:r>
      <w:r w:rsidR="00DC7C4B" w:rsidRPr="00433EBA">
        <w:rPr>
          <w:rFonts w:ascii="Arial" w:eastAsia="Times New Roman" w:hAnsi="Arial" w:cs="Arial"/>
          <w:sz w:val="20"/>
          <w:szCs w:val="20"/>
        </w:rPr>
        <w:t xml:space="preserve">. </w:t>
      </w:r>
    </w:p>
    <w:p w14:paraId="1B66B5CF" w14:textId="253741B0" w:rsidR="00CD39B2" w:rsidRPr="00433EBA" w:rsidRDefault="00CD39B2" w:rsidP="00D23B40">
      <w:pPr>
        <w:numPr>
          <w:ilvl w:val="0"/>
          <w:numId w:val="3"/>
        </w:numPr>
        <w:spacing w:after="60" w:line="240" w:lineRule="auto"/>
        <w:ind w:left="567" w:hanging="567"/>
        <w:jc w:val="both"/>
        <w:rPr>
          <w:rFonts w:ascii="Arial" w:eastAsia="Calibri" w:hAnsi="Arial" w:cs="Arial"/>
          <w:sz w:val="20"/>
          <w:szCs w:val="20"/>
        </w:rPr>
      </w:pPr>
      <w:r w:rsidRPr="00433EBA">
        <w:rPr>
          <w:rFonts w:ascii="Arial" w:eastAsia="Calibri" w:hAnsi="Arial" w:cs="Arial"/>
          <w:b/>
          <w:bCs/>
          <w:sz w:val="20"/>
          <w:szCs w:val="20"/>
        </w:rPr>
        <w:t>Criterion:</w:t>
      </w:r>
      <w:r w:rsidR="00196D65" w:rsidRPr="00433EBA">
        <w:rPr>
          <w:rFonts w:ascii="Arial" w:eastAsia="Calibri" w:hAnsi="Arial" w:cs="Arial"/>
          <w:sz w:val="20"/>
          <w:szCs w:val="20"/>
        </w:rPr>
        <w:t xml:space="preserve"> </w:t>
      </w:r>
      <w:r w:rsidR="008067A2">
        <w:rPr>
          <w:rFonts w:ascii="Arial" w:eastAsia="Calibri" w:hAnsi="Arial" w:cs="Arial"/>
          <w:sz w:val="20"/>
          <w:szCs w:val="20"/>
        </w:rPr>
        <w:t>D</w:t>
      </w:r>
      <w:r w:rsidR="008067A2" w:rsidRPr="008067A2">
        <w:rPr>
          <w:rFonts w:ascii="Arial" w:eastAsia="Calibri" w:hAnsi="Arial" w:cs="Arial"/>
          <w:sz w:val="20"/>
          <w:szCs w:val="20"/>
        </w:rPr>
        <w:t>evelopment or implementation of RAMS/LRAMS solutions</w:t>
      </w:r>
    </w:p>
    <w:p w14:paraId="6368A040" w14:textId="7314C795" w:rsidR="00BD2C6A" w:rsidRPr="00BD2C6A" w:rsidRDefault="00BD2C6A" w:rsidP="00D23B40">
      <w:pPr>
        <w:spacing w:after="0" w:line="240" w:lineRule="auto"/>
        <w:ind w:left="567"/>
        <w:jc w:val="both"/>
        <w:rPr>
          <w:rFonts w:ascii="Arial" w:eastAsia="Times New Roman" w:hAnsi="Arial" w:cs="Arial"/>
          <w:sz w:val="20"/>
          <w:szCs w:val="20"/>
        </w:rPr>
      </w:pPr>
      <w:r w:rsidRPr="006C1838">
        <w:rPr>
          <w:rFonts w:ascii="Arial" w:hAnsi="Arial" w:cs="Arial"/>
          <w:sz w:val="20"/>
          <w:szCs w:val="20"/>
        </w:rPr>
        <w:t xml:space="preserve">Proven specific expertise and verifiable track record in the assignments related to development or implementation of the existing RAMS/LRAMS solutions, deployed on local and/or national road networks with paved and unpaved roads, completed within the past ten (10) years. </w:t>
      </w:r>
      <w:proofErr w:type="gramStart"/>
      <w:r w:rsidRPr="006C1838">
        <w:rPr>
          <w:rStyle w:val="Emphasis"/>
          <w:rFonts w:ascii="Arial" w:hAnsi="Arial" w:cs="Arial"/>
          <w:i w:val="0"/>
          <w:sz w:val="20"/>
          <w:szCs w:val="20"/>
        </w:rPr>
        <w:t>For the purpose of</w:t>
      </w:r>
      <w:proofErr w:type="gramEnd"/>
      <w:r w:rsidRPr="006C1838">
        <w:rPr>
          <w:rStyle w:val="Emphasis"/>
          <w:rFonts w:ascii="Arial" w:hAnsi="Arial" w:cs="Arial"/>
          <w:i w:val="0"/>
          <w:sz w:val="20"/>
          <w:szCs w:val="20"/>
        </w:rPr>
        <w:t xml:space="preserve"> this criterion, an assignment shall be considered completed if the RAMS/LRAMS solution has been fully developed and/or deployed and formally accepted by the Client, regardless of subsequent maintenance or update activities.</w:t>
      </w:r>
    </w:p>
    <w:p w14:paraId="0A5F02F5" w14:textId="6737D163" w:rsidR="00196D65" w:rsidRPr="00433EBA" w:rsidRDefault="003A2F52" w:rsidP="00D23B40">
      <w:pPr>
        <w:spacing w:after="0" w:line="240" w:lineRule="auto"/>
        <w:ind w:left="567"/>
        <w:jc w:val="both"/>
        <w:rPr>
          <w:rFonts w:ascii="Arial" w:eastAsia="Times New Roman" w:hAnsi="Arial" w:cs="Arial"/>
          <w:sz w:val="20"/>
          <w:szCs w:val="20"/>
        </w:rPr>
      </w:pPr>
      <w:r w:rsidRPr="003A2F52">
        <w:rPr>
          <w:rFonts w:ascii="Arial" w:eastAsia="Times New Roman" w:hAnsi="Arial" w:cs="Arial"/>
          <w:sz w:val="20"/>
          <w:szCs w:val="20"/>
        </w:rPr>
        <w:t>Preference will be</w:t>
      </w:r>
      <w:r w:rsidR="008067A2" w:rsidRPr="003A2F52">
        <w:rPr>
          <w:rFonts w:ascii="Arial" w:eastAsia="Times New Roman" w:hAnsi="Arial" w:cs="Arial"/>
          <w:sz w:val="20"/>
          <w:szCs w:val="20"/>
        </w:rPr>
        <w:t xml:space="preserve"> given</w:t>
      </w:r>
      <w:r w:rsidR="008067A2" w:rsidRPr="008067A2">
        <w:rPr>
          <w:rFonts w:ascii="Arial" w:eastAsia="Times New Roman" w:hAnsi="Arial" w:cs="Arial"/>
          <w:sz w:val="20"/>
          <w:szCs w:val="20"/>
        </w:rPr>
        <w:t xml:space="preserve"> to projects related to the local road networks</w:t>
      </w:r>
      <w:r w:rsidR="00D23B40" w:rsidRPr="00433EBA">
        <w:rPr>
          <w:rFonts w:ascii="Arial" w:eastAsia="Times New Roman" w:hAnsi="Arial" w:cs="Arial"/>
          <w:sz w:val="20"/>
          <w:szCs w:val="20"/>
        </w:rPr>
        <w:t>.</w:t>
      </w:r>
    </w:p>
    <w:p w14:paraId="7037894E" w14:textId="77777777" w:rsidR="00A22642" w:rsidRPr="00433EBA" w:rsidRDefault="00CD39B2" w:rsidP="00D23B40">
      <w:pPr>
        <w:spacing w:after="0"/>
        <w:ind w:left="567"/>
        <w:jc w:val="both"/>
        <w:rPr>
          <w:rFonts w:ascii="Arial" w:eastAsia="Times New Roman" w:hAnsi="Arial" w:cs="Arial"/>
          <w:b/>
          <w:bCs/>
          <w:sz w:val="20"/>
          <w:szCs w:val="20"/>
        </w:rPr>
      </w:pPr>
      <w:r w:rsidRPr="00433EBA">
        <w:rPr>
          <w:rFonts w:ascii="Arial" w:eastAsia="Times New Roman" w:hAnsi="Arial" w:cs="Arial"/>
          <w:b/>
          <w:bCs/>
          <w:sz w:val="20"/>
          <w:szCs w:val="20"/>
        </w:rPr>
        <w:t>Scoring:</w:t>
      </w:r>
      <w:r w:rsidR="00196D65" w:rsidRPr="00433EBA">
        <w:rPr>
          <w:rFonts w:ascii="Arial" w:eastAsia="Times New Roman" w:hAnsi="Arial" w:cs="Arial"/>
          <w:b/>
          <w:bCs/>
          <w:sz w:val="20"/>
          <w:szCs w:val="20"/>
        </w:rPr>
        <w:t xml:space="preserve"> </w:t>
      </w:r>
    </w:p>
    <w:p w14:paraId="50C369FA" w14:textId="40C4878A" w:rsidR="000A4DE0" w:rsidRPr="00433EBA" w:rsidRDefault="008067A2" w:rsidP="005A7C00">
      <w:pPr>
        <w:spacing w:line="240" w:lineRule="auto"/>
        <w:ind w:left="567"/>
        <w:jc w:val="both"/>
        <w:rPr>
          <w:rFonts w:ascii="Arial" w:eastAsia="Calibri" w:hAnsi="Arial" w:cs="Arial"/>
          <w:sz w:val="20"/>
          <w:szCs w:val="20"/>
        </w:rPr>
      </w:pPr>
      <w:r w:rsidRPr="008067A2">
        <w:rPr>
          <w:rFonts w:ascii="Arial" w:hAnsi="Arial" w:cs="Arial"/>
          <w:sz w:val="20"/>
          <w:szCs w:val="20"/>
        </w:rPr>
        <w:t xml:space="preserve">The Consultant shall be awarded </w:t>
      </w:r>
      <w:r w:rsidRPr="008067A2">
        <w:rPr>
          <w:rFonts w:ascii="Arial" w:hAnsi="Arial" w:cs="Arial"/>
          <w:b/>
          <w:bCs/>
          <w:sz w:val="20"/>
          <w:szCs w:val="20"/>
        </w:rPr>
        <w:t>up to 40 points</w:t>
      </w:r>
      <w:r w:rsidRPr="008067A2">
        <w:rPr>
          <w:rFonts w:ascii="Arial" w:hAnsi="Arial" w:cs="Arial"/>
          <w:sz w:val="20"/>
          <w:szCs w:val="20"/>
        </w:rPr>
        <w:t xml:space="preserve"> based on the quality and relevance of project references</w:t>
      </w:r>
      <w:r w:rsidR="00D23B40" w:rsidRPr="00433EBA">
        <w:rPr>
          <w:rFonts w:ascii="Arial" w:hAnsi="Arial" w:cs="Arial"/>
          <w:sz w:val="20"/>
          <w:szCs w:val="20"/>
        </w:rPr>
        <w:t xml:space="preserve">. </w:t>
      </w:r>
    </w:p>
    <w:p w14:paraId="61AB29F0" w14:textId="004B8FE4" w:rsidR="000A4DE0" w:rsidRPr="00433EBA" w:rsidRDefault="009201DE" w:rsidP="000A4DE0">
      <w:pPr>
        <w:numPr>
          <w:ilvl w:val="0"/>
          <w:numId w:val="3"/>
        </w:numPr>
        <w:spacing w:after="60" w:line="240" w:lineRule="auto"/>
        <w:ind w:left="567" w:hanging="567"/>
        <w:jc w:val="both"/>
        <w:rPr>
          <w:rFonts w:ascii="Arial" w:eastAsia="Calibri" w:hAnsi="Arial" w:cs="Arial"/>
          <w:b/>
          <w:bCs/>
          <w:sz w:val="20"/>
          <w:szCs w:val="20"/>
        </w:rPr>
      </w:pPr>
      <w:r w:rsidRPr="00433EBA">
        <w:rPr>
          <w:rFonts w:ascii="Arial" w:eastAsia="Calibri" w:hAnsi="Arial" w:cs="Arial"/>
          <w:b/>
          <w:bCs/>
          <w:sz w:val="20"/>
          <w:szCs w:val="20"/>
        </w:rPr>
        <w:t xml:space="preserve">Criterion: </w:t>
      </w:r>
      <w:r w:rsidR="00236476">
        <w:rPr>
          <w:rFonts w:ascii="Arial" w:eastAsia="Calibri" w:hAnsi="Arial" w:cs="Arial"/>
          <w:sz w:val="20"/>
          <w:szCs w:val="20"/>
        </w:rPr>
        <w:t>R</w:t>
      </w:r>
      <w:r w:rsidR="00236476" w:rsidRPr="00236476">
        <w:rPr>
          <w:rFonts w:ascii="Arial" w:eastAsia="Calibri" w:hAnsi="Arial" w:cs="Arial"/>
          <w:sz w:val="20"/>
          <w:szCs w:val="20"/>
        </w:rPr>
        <w:t>oad network data</w:t>
      </w:r>
    </w:p>
    <w:p w14:paraId="4B3F98F4" w14:textId="3B5C5A6B" w:rsidR="00442E09" w:rsidRPr="00433EBA" w:rsidRDefault="00236476" w:rsidP="00B874B1">
      <w:pPr>
        <w:spacing w:after="60"/>
        <w:ind w:left="562"/>
        <w:jc w:val="both"/>
        <w:rPr>
          <w:rFonts w:ascii="Arial" w:hAnsi="Arial" w:cs="Arial"/>
          <w:sz w:val="20"/>
          <w:szCs w:val="20"/>
        </w:rPr>
      </w:pPr>
      <w:r w:rsidRPr="00236476">
        <w:rPr>
          <w:rFonts w:ascii="Arial" w:hAnsi="Arial" w:cs="Arial"/>
          <w:sz w:val="20"/>
          <w:szCs w:val="20"/>
        </w:rPr>
        <w:t xml:space="preserve">Proven specific expertise and verifiable track record in the assignments related to road network data survey, collection, and verification to be incorporated in a developed </w:t>
      </w:r>
      <w:r>
        <w:rPr>
          <w:rFonts w:ascii="Arial" w:hAnsi="Arial" w:cs="Arial"/>
          <w:sz w:val="20"/>
          <w:szCs w:val="20"/>
        </w:rPr>
        <w:t>Road Database (</w:t>
      </w:r>
      <w:r w:rsidRPr="00236476">
        <w:rPr>
          <w:rFonts w:ascii="Arial" w:hAnsi="Arial" w:cs="Arial"/>
          <w:sz w:val="20"/>
          <w:szCs w:val="20"/>
        </w:rPr>
        <w:t>RDB</w:t>
      </w:r>
      <w:r>
        <w:rPr>
          <w:rFonts w:ascii="Arial" w:hAnsi="Arial" w:cs="Arial"/>
          <w:sz w:val="20"/>
          <w:szCs w:val="20"/>
        </w:rPr>
        <w:t>)</w:t>
      </w:r>
      <w:r w:rsidRPr="00236476">
        <w:rPr>
          <w:rFonts w:ascii="Arial" w:hAnsi="Arial" w:cs="Arial"/>
          <w:sz w:val="20"/>
          <w:szCs w:val="20"/>
        </w:rPr>
        <w:t>, completed within the past ten (10) years</w:t>
      </w:r>
      <w:r w:rsidR="00442E09" w:rsidRPr="00433EBA">
        <w:rPr>
          <w:rFonts w:ascii="Arial" w:hAnsi="Arial" w:cs="Arial"/>
          <w:sz w:val="20"/>
          <w:szCs w:val="20"/>
        </w:rPr>
        <w:t>.</w:t>
      </w:r>
    </w:p>
    <w:p w14:paraId="7C44A059" w14:textId="61DB96A4" w:rsidR="009201DE" w:rsidRPr="00433EBA" w:rsidRDefault="009201DE" w:rsidP="009201DE">
      <w:pPr>
        <w:spacing w:after="0"/>
        <w:ind w:left="567"/>
        <w:jc w:val="both"/>
        <w:rPr>
          <w:rFonts w:ascii="Arial" w:eastAsia="Times New Roman" w:hAnsi="Arial" w:cs="Arial"/>
          <w:b/>
          <w:bCs/>
          <w:sz w:val="20"/>
          <w:szCs w:val="20"/>
        </w:rPr>
      </w:pPr>
      <w:r w:rsidRPr="00433EBA">
        <w:rPr>
          <w:rFonts w:ascii="Arial" w:eastAsia="Times New Roman" w:hAnsi="Arial" w:cs="Arial"/>
          <w:b/>
          <w:bCs/>
          <w:sz w:val="20"/>
          <w:szCs w:val="20"/>
        </w:rPr>
        <w:t xml:space="preserve">Scoring: </w:t>
      </w:r>
    </w:p>
    <w:p w14:paraId="6FC8752F" w14:textId="7AEFE3DF" w:rsidR="009201DE" w:rsidRPr="00433EBA" w:rsidRDefault="00236476" w:rsidP="005A7C00">
      <w:pPr>
        <w:ind w:left="567"/>
        <w:jc w:val="both"/>
        <w:rPr>
          <w:rFonts w:ascii="Arial" w:hAnsi="Arial" w:cs="Arial"/>
          <w:sz w:val="20"/>
          <w:szCs w:val="20"/>
        </w:rPr>
      </w:pPr>
      <w:r w:rsidRPr="008067A2">
        <w:rPr>
          <w:rFonts w:ascii="Arial" w:hAnsi="Arial" w:cs="Arial"/>
          <w:sz w:val="20"/>
          <w:szCs w:val="20"/>
        </w:rPr>
        <w:t xml:space="preserve">The Consultant shall be awarded </w:t>
      </w:r>
      <w:r w:rsidRPr="008067A2">
        <w:rPr>
          <w:rFonts w:ascii="Arial" w:hAnsi="Arial" w:cs="Arial"/>
          <w:b/>
          <w:bCs/>
          <w:sz w:val="20"/>
          <w:szCs w:val="20"/>
        </w:rPr>
        <w:t xml:space="preserve">up to </w:t>
      </w:r>
      <w:r>
        <w:rPr>
          <w:rFonts w:ascii="Arial" w:hAnsi="Arial" w:cs="Arial"/>
          <w:b/>
          <w:bCs/>
          <w:sz w:val="20"/>
          <w:szCs w:val="20"/>
        </w:rPr>
        <w:t>3</w:t>
      </w:r>
      <w:r w:rsidRPr="008067A2">
        <w:rPr>
          <w:rFonts w:ascii="Arial" w:hAnsi="Arial" w:cs="Arial"/>
          <w:b/>
          <w:bCs/>
          <w:sz w:val="20"/>
          <w:szCs w:val="20"/>
        </w:rPr>
        <w:t>0 points</w:t>
      </w:r>
      <w:r w:rsidRPr="008067A2">
        <w:rPr>
          <w:rFonts w:ascii="Arial" w:hAnsi="Arial" w:cs="Arial"/>
          <w:sz w:val="20"/>
          <w:szCs w:val="20"/>
        </w:rPr>
        <w:t xml:space="preserve"> based on the quality and relevance of project references</w:t>
      </w:r>
      <w:r w:rsidR="009201DE" w:rsidRPr="00433EBA">
        <w:rPr>
          <w:rFonts w:ascii="Arial" w:hAnsi="Arial" w:cs="Arial"/>
          <w:sz w:val="20"/>
          <w:szCs w:val="20"/>
        </w:rPr>
        <w:t>.</w:t>
      </w:r>
    </w:p>
    <w:p w14:paraId="3218A0EF" w14:textId="4FFAE44C" w:rsidR="00196D65" w:rsidRPr="00433EBA" w:rsidRDefault="00196D65" w:rsidP="00D23B40">
      <w:pPr>
        <w:numPr>
          <w:ilvl w:val="0"/>
          <w:numId w:val="3"/>
        </w:numPr>
        <w:spacing w:after="60" w:line="240" w:lineRule="auto"/>
        <w:ind w:left="567" w:hanging="567"/>
        <w:jc w:val="both"/>
        <w:rPr>
          <w:rFonts w:ascii="Arial" w:eastAsia="Calibri" w:hAnsi="Arial" w:cs="Arial"/>
          <w:sz w:val="20"/>
          <w:szCs w:val="20"/>
        </w:rPr>
      </w:pPr>
      <w:r w:rsidRPr="00433EBA">
        <w:rPr>
          <w:rFonts w:ascii="Arial" w:eastAsia="Calibri" w:hAnsi="Arial" w:cs="Arial"/>
          <w:b/>
          <w:bCs/>
          <w:sz w:val="20"/>
          <w:szCs w:val="20"/>
        </w:rPr>
        <w:t>Criterion:</w:t>
      </w:r>
      <w:r w:rsidRPr="00433EBA">
        <w:rPr>
          <w:rFonts w:ascii="Arial" w:eastAsia="Calibri" w:hAnsi="Arial" w:cs="Arial"/>
          <w:sz w:val="20"/>
          <w:szCs w:val="20"/>
        </w:rPr>
        <w:t xml:space="preserve"> </w:t>
      </w:r>
      <w:r w:rsidR="00360F4C">
        <w:rPr>
          <w:rFonts w:ascii="Arial" w:eastAsia="Calibri" w:hAnsi="Arial" w:cs="Arial"/>
          <w:sz w:val="20"/>
          <w:szCs w:val="20"/>
        </w:rPr>
        <w:t>Training</w:t>
      </w:r>
    </w:p>
    <w:p w14:paraId="75E2B29C" w14:textId="14437B80" w:rsidR="00196D65" w:rsidRDefault="00236476" w:rsidP="00B874B1">
      <w:pPr>
        <w:spacing w:after="60" w:line="240" w:lineRule="auto"/>
        <w:ind w:left="562"/>
        <w:jc w:val="both"/>
        <w:rPr>
          <w:rFonts w:ascii="Arial" w:eastAsia="Calibri" w:hAnsi="Arial" w:cs="Arial"/>
          <w:sz w:val="20"/>
          <w:szCs w:val="20"/>
        </w:rPr>
      </w:pPr>
      <w:r w:rsidRPr="00236476">
        <w:rPr>
          <w:rFonts w:ascii="Arial" w:eastAsia="Calibri" w:hAnsi="Arial" w:cs="Arial"/>
          <w:sz w:val="20"/>
          <w:szCs w:val="20"/>
        </w:rPr>
        <w:t>Proven specific expertise and verifiable track record in delivering training related to RAMS/LRAMS completed within the last ten (10) years, with preference given to projects related to the local road networks</w:t>
      </w:r>
      <w:r w:rsidR="00C37A24" w:rsidRPr="00433EBA">
        <w:rPr>
          <w:rFonts w:ascii="Arial" w:eastAsia="Calibri" w:hAnsi="Arial" w:cs="Arial"/>
          <w:sz w:val="20"/>
          <w:szCs w:val="20"/>
        </w:rPr>
        <w:t>.</w:t>
      </w:r>
    </w:p>
    <w:p w14:paraId="273D00AA" w14:textId="77777777" w:rsidR="009805F4" w:rsidRPr="00433EBA" w:rsidRDefault="00196D65" w:rsidP="00D23B40">
      <w:pPr>
        <w:spacing w:after="60"/>
        <w:ind w:left="567"/>
        <w:jc w:val="both"/>
        <w:rPr>
          <w:rFonts w:ascii="Arial" w:eastAsia="Calibri" w:hAnsi="Arial" w:cs="Arial"/>
          <w:b/>
          <w:bCs/>
          <w:sz w:val="20"/>
          <w:szCs w:val="20"/>
          <w:lang w:val="sr-Latn-RS"/>
        </w:rPr>
      </w:pPr>
      <w:r w:rsidRPr="00433EBA">
        <w:rPr>
          <w:rFonts w:ascii="Arial" w:eastAsia="Calibri" w:hAnsi="Arial" w:cs="Arial"/>
          <w:b/>
          <w:bCs/>
          <w:sz w:val="20"/>
          <w:szCs w:val="20"/>
        </w:rPr>
        <w:t>Scoring:</w:t>
      </w:r>
      <w:r w:rsidR="002A14F0" w:rsidRPr="00433EBA">
        <w:rPr>
          <w:rFonts w:ascii="Arial" w:eastAsia="Calibri" w:hAnsi="Arial" w:cs="Arial"/>
          <w:b/>
          <w:bCs/>
          <w:sz w:val="20"/>
          <w:szCs w:val="20"/>
        </w:rPr>
        <w:t xml:space="preserve"> </w:t>
      </w:r>
    </w:p>
    <w:p w14:paraId="6457339A" w14:textId="1C11F3AD" w:rsidR="00196D65" w:rsidRPr="00433EBA" w:rsidRDefault="00236476" w:rsidP="00CD476B">
      <w:pPr>
        <w:spacing w:after="60"/>
        <w:ind w:left="567"/>
        <w:jc w:val="both"/>
        <w:rPr>
          <w:rFonts w:ascii="Arial" w:eastAsia="Calibri" w:hAnsi="Arial" w:cs="Arial"/>
          <w:sz w:val="20"/>
          <w:szCs w:val="20"/>
        </w:rPr>
      </w:pPr>
      <w:r w:rsidRPr="008067A2">
        <w:rPr>
          <w:rFonts w:ascii="Arial" w:hAnsi="Arial" w:cs="Arial"/>
          <w:sz w:val="20"/>
          <w:szCs w:val="20"/>
        </w:rPr>
        <w:lastRenderedPageBreak/>
        <w:t xml:space="preserve">The Consultant shall be awarded </w:t>
      </w:r>
      <w:r w:rsidRPr="008067A2">
        <w:rPr>
          <w:rFonts w:ascii="Arial" w:hAnsi="Arial" w:cs="Arial"/>
          <w:b/>
          <w:bCs/>
          <w:sz w:val="20"/>
          <w:szCs w:val="20"/>
        </w:rPr>
        <w:t xml:space="preserve">up to </w:t>
      </w:r>
      <w:r>
        <w:rPr>
          <w:rFonts w:ascii="Arial" w:hAnsi="Arial" w:cs="Arial"/>
          <w:b/>
          <w:bCs/>
          <w:sz w:val="20"/>
          <w:szCs w:val="20"/>
        </w:rPr>
        <w:t>1</w:t>
      </w:r>
      <w:r w:rsidRPr="008067A2">
        <w:rPr>
          <w:rFonts w:ascii="Arial" w:hAnsi="Arial" w:cs="Arial"/>
          <w:b/>
          <w:bCs/>
          <w:sz w:val="20"/>
          <w:szCs w:val="20"/>
        </w:rPr>
        <w:t>0 points</w:t>
      </w:r>
      <w:r w:rsidRPr="008067A2">
        <w:rPr>
          <w:rFonts w:ascii="Arial" w:hAnsi="Arial" w:cs="Arial"/>
          <w:sz w:val="20"/>
          <w:szCs w:val="20"/>
        </w:rPr>
        <w:t xml:space="preserve"> based on the quality and relevance of project references</w:t>
      </w:r>
      <w:r w:rsidR="004A69FC" w:rsidRPr="00433EBA">
        <w:rPr>
          <w:rFonts w:ascii="Arial" w:eastAsia="Calibri" w:hAnsi="Arial" w:cs="Arial"/>
          <w:sz w:val="20"/>
          <w:szCs w:val="20"/>
        </w:rPr>
        <w:t>.</w:t>
      </w:r>
    </w:p>
    <w:p w14:paraId="41C6D10C" w14:textId="6BF308BD" w:rsidR="00EA5824" w:rsidRPr="00433EBA" w:rsidRDefault="00360F4C" w:rsidP="00D23B40">
      <w:pPr>
        <w:spacing w:after="120" w:line="240" w:lineRule="auto"/>
        <w:jc w:val="both"/>
        <w:rPr>
          <w:rFonts w:ascii="Arial" w:eastAsia="Times New Roman" w:hAnsi="Arial" w:cs="Arial"/>
          <w:sz w:val="20"/>
          <w:szCs w:val="20"/>
        </w:rPr>
      </w:pPr>
      <w:r w:rsidRPr="00360F4C">
        <w:rPr>
          <w:rFonts w:ascii="Arial" w:eastAsia="Times New Roman" w:hAnsi="Arial" w:cs="Arial"/>
          <w:sz w:val="20"/>
          <w:szCs w:val="20"/>
        </w:rPr>
        <w:t>As a proof, the Consultant shall prepare a table listing following information: name of the relevant assignments, year of contract’s implementation (star</w:t>
      </w:r>
      <w:r>
        <w:rPr>
          <w:rFonts w:ascii="Arial" w:eastAsia="Times New Roman" w:hAnsi="Arial" w:cs="Arial"/>
          <w:sz w:val="20"/>
          <w:szCs w:val="20"/>
        </w:rPr>
        <w:t>t</w:t>
      </w:r>
      <w:r w:rsidRPr="00360F4C">
        <w:rPr>
          <w:rFonts w:ascii="Arial" w:eastAsia="Times New Roman" w:hAnsi="Arial" w:cs="Arial"/>
          <w:sz w:val="20"/>
          <w:szCs w:val="20"/>
        </w:rPr>
        <w:t xml:space="preserve"> year, end year), information on contract value, length of road network cowered, percentage carried out by Consultant in case of association of firms and short description of main activities, contracting entity/client, country/region, contact reference (name, e-mail, phone number)</w:t>
      </w:r>
      <w:r w:rsidR="00EA5824" w:rsidRPr="00433EBA">
        <w:rPr>
          <w:rFonts w:ascii="Arial" w:eastAsia="Times New Roman" w:hAnsi="Arial" w:cs="Arial"/>
          <w:sz w:val="20"/>
          <w:szCs w:val="20"/>
        </w:rPr>
        <w:t>.</w:t>
      </w:r>
    </w:p>
    <w:p w14:paraId="400030C6" w14:textId="3BCCFB05" w:rsidR="00CD39B2" w:rsidRPr="00433EBA" w:rsidRDefault="00CD39B2"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The maximum score that can be awarded to the Consultant is 100 points based on the cumulative evaluation of all criteria.</w:t>
      </w:r>
    </w:p>
    <w:p w14:paraId="03FCFDFA" w14:textId="2A4648B6" w:rsidR="00EA5824" w:rsidRPr="00433EBA" w:rsidRDefault="00EA5824"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Submitted expressions of interest should be no larger than 30 pages of text, including reference forms.</w:t>
      </w:r>
    </w:p>
    <w:p w14:paraId="6296D404" w14:textId="56408361"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The experience and record of any proposed sub-consultan</w:t>
      </w:r>
      <w:r w:rsidR="00751B00" w:rsidRPr="00433EBA">
        <w:rPr>
          <w:rFonts w:ascii="Arial" w:eastAsia="Times New Roman" w:hAnsi="Arial" w:cs="Arial"/>
          <w:sz w:val="20"/>
          <w:szCs w:val="20"/>
        </w:rPr>
        <w:t>cy</w:t>
      </w:r>
      <w:r w:rsidRPr="00433EBA">
        <w:rPr>
          <w:rFonts w:ascii="Arial" w:eastAsia="Times New Roman" w:hAnsi="Arial" w:cs="Arial"/>
          <w:sz w:val="20"/>
          <w:szCs w:val="20"/>
        </w:rPr>
        <w:t xml:space="preserve"> shall not be included in the evaluation. Key Experts' CV are not required and will not be evaluated at the shortlisting stage.</w:t>
      </w:r>
    </w:p>
    <w:p w14:paraId="4F50824E" w14:textId="1EB91388" w:rsidR="00EF5BF5" w:rsidRPr="00433EBA" w:rsidRDefault="00360F4C" w:rsidP="00D23B40">
      <w:pPr>
        <w:spacing w:after="120" w:line="240" w:lineRule="auto"/>
        <w:jc w:val="both"/>
        <w:rPr>
          <w:rFonts w:ascii="Arial" w:eastAsia="Times New Roman" w:hAnsi="Arial" w:cs="Arial"/>
          <w:sz w:val="20"/>
          <w:szCs w:val="20"/>
        </w:rPr>
      </w:pPr>
      <w:r>
        <w:rPr>
          <w:rFonts w:ascii="Arial" w:eastAsia="Times New Roman" w:hAnsi="Arial" w:cs="Arial"/>
          <w:sz w:val="20"/>
          <w:szCs w:val="20"/>
        </w:rPr>
        <w:t xml:space="preserve">The </w:t>
      </w:r>
      <w:r w:rsidRPr="00360F4C">
        <w:rPr>
          <w:rFonts w:ascii="Arial" w:eastAsia="Times New Roman" w:hAnsi="Arial" w:cs="Arial"/>
          <w:sz w:val="20"/>
          <w:szCs w:val="20"/>
        </w:rPr>
        <w:t>Ministry of Construction, Transport and Infrastructure</w:t>
      </w:r>
      <w:r>
        <w:rPr>
          <w:rFonts w:ascii="Arial" w:eastAsia="Times New Roman" w:hAnsi="Arial" w:cs="Arial"/>
          <w:sz w:val="20"/>
          <w:szCs w:val="20"/>
        </w:rPr>
        <w:t xml:space="preserve"> (</w:t>
      </w:r>
      <w:r w:rsidR="00EF5BF5" w:rsidRPr="00433EBA">
        <w:rPr>
          <w:rFonts w:ascii="Arial" w:eastAsia="Times New Roman" w:hAnsi="Arial" w:cs="Arial"/>
          <w:sz w:val="20"/>
          <w:szCs w:val="20"/>
        </w:rPr>
        <w:t>MCTI</w:t>
      </w:r>
      <w:r>
        <w:rPr>
          <w:rFonts w:ascii="Arial" w:eastAsia="Times New Roman" w:hAnsi="Arial" w:cs="Arial"/>
          <w:sz w:val="20"/>
          <w:szCs w:val="20"/>
        </w:rPr>
        <w:t>)</w:t>
      </w:r>
      <w:r w:rsidR="00EF5BF5" w:rsidRPr="00433EBA">
        <w:rPr>
          <w:rFonts w:ascii="Arial" w:eastAsia="Times New Roman" w:hAnsi="Arial" w:cs="Arial"/>
          <w:sz w:val="20"/>
          <w:szCs w:val="20"/>
        </w:rPr>
        <w:t xml:space="preserve">, as Contracting Authority, intends to shortlist five to eight eligible firms to whom a subsequent Request for Proposals (RFP), both technical and financial, shall be sent.  </w:t>
      </w:r>
    </w:p>
    <w:p w14:paraId="4E7863B0" w14:textId="77777777"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 xml:space="preserve">Consultants may associate with other firms to enhance their </w:t>
      </w:r>
      <w:proofErr w:type="gramStart"/>
      <w:r w:rsidRPr="00433EBA">
        <w:rPr>
          <w:rFonts w:ascii="Arial" w:eastAsia="Times New Roman" w:hAnsi="Arial" w:cs="Arial"/>
          <w:sz w:val="20"/>
          <w:szCs w:val="20"/>
        </w:rPr>
        <w:t>qualifications, but</w:t>
      </w:r>
      <w:proofErr w:type="gramEnd"/>
      <w:r w:rsidRPr="00433EBA">
        <w:rPr>
          <w:rFonts w:ascii="Arial" w:eastAsia="Times New Roman" w:hAnsi="Arial" w:cs="Arial"/>
          <w:sz w:val="20"/>
          <w:szCs w:val="20"/>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p>
    <w:p w14:paraId="7B9535DE" w14:textId="77777777"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A Consultant will be selected in accordance with the Quality and Cost-Based Selection as set out in the Regulations.</w:t>
      </w:r>
    </w:p>
    <w:p w14:paraId="26408B2C" w14:textId="199D4256"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The attention of interested Consultants is drawn to paragraphs 3.14, 3.16 and 3.17 of the World Bank’s Procurement Regulations for IPF Borrowers – Procurement in Investment Project Financing Goods, Works, Non-Consulting and Consulting Services (</w:t>
      </w:r>
      <w:r w:rsidR="00751B00" w:rsidRPr="00433EBA">
        <w:rPr>
          <w:rFonts w:ascii="Arial" w:eastAsia="Times New Roman" w:hAnsi="Arial" w:cs="Arial"/>
          <w:sz w:val="20"/>
          <w:szCs w:val="20"/>
        </w:rPr>
        <w:t>November 2020</w:t>
      </w:r>
      <w:r w:rsidRPr="00433EBA">
        <w:rPr>
          <w:rFonts w:ascii="Arial" w:eastAsia="Times New Roman" w:hAnsi="Arial" w:cs="Arial"/>
          <w:sz w:val="20"/>
          <w:szCs w:val="20"/>
        </w:rPr>
        <w:t>) (“the Regulations”) setting forth the World Bank’s policy on conflict of interest. </w:t>
      </w:r>
    </w:p>
    <w:p w14:paraId="1527E4D6" w14:textId="77777777"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Further information can be obtained at the address below during office hours 09:00 to 15:</w:t>
      </w:r>
      <w:proofErr w:type="gramStart"/>
      <w:r w:rsidRPr="00433EBA">
        <w:rPr>
          <w:rFonts w:ascii="Arial" w:eastAsia="Times New Roman" w:hAnsi="Arial" w:cs="Arial"/>
          <w:sz w:val="20"/>
          <w:szCs w:val="20"/>
        </w:rPr>
        <w:t>00 hours</w:t>
      </w:r>
      <w:proofErr w:type="gramEnd"/>
      <w:r w:rsidRPr="00433EBA">
        <w:rPr>
          <w:rFonts w:ascii="Arial" w:eastAsia="Times New Roman" w:hAnsi="Arial" w:cs="Arial"/>
          <w:sz w:val="20"/>
          <w:szCs w:val="20"/>
        </w:rPr>
        <w:t>.</w:t>
      </w:r>
    </w:p>
    <w:p w14:paraId="3682B504" w14:textId="58A9770C" w:rsidR="00EF5BF5" w:rsidRPr="00433EBA" w:rsidRDefault="00EF5BF5" w:rsidP="00D23B40">
      <w:pPr>
        <w:spacing w:after="100" w:afterAutospacing="1" w:line="240" w:lineRule="auto"/>
        <w:jc w:val="both"/>
        <w:rPr>
          <w:rFonts w:ascii="Arial" w:eastAsia="Times New Roman" w:hAnsi="Arial" w:cs="Arial"/>
          <w:sz w:val="20"/>
          <w:szCs w:val="20"/>
        </w:rPr>
      </w:pPr>
      <w:r w:rsidRPr="00433EBA">
        <w:rPr>
          <w:rFonts w:ascii="Arial" w:eastAsia="Times New Roman" w:hAnsi="Arial" w:cs="Arial"/>
          <w:sz w:val="20"/>
          <w:szCs w:val="20"/>
        </w:rPr>
        <w:t xml:space="preserve">Expressions of interest in English language must be delivered in a written form to the email below, </w:t>
      </w:r>
      <w:r w:rsidRPr="00E247C1">
        <w:rPr>
          <w:rFonts w:ascii="Arial" w:eastAsia="Times New Roman" w:hAnsi="Arial" w:cs="Arial"/>
          <w:sz w:val="20"/>
          <w:szCs w:val="20"/>
        </w:rPr>
        <w:t>by </w:t>
      </w:r>
      <w:r w:rsidR="00CF7B35">
        <w:rPr>
          <w:rFonts w:ascii="Arial" w:eastAsia="Times New Roman" w:hAnsi="Arial" w:cs="Arial"/>
          <w:sz w:val="20"/>
          <w:szCs w:val="20"/>
        </w:rPr>
        <w:t>April</w:t>
      </w:r>
      <w:r w:rsidR="00360F4C" w:rsidRPr="00E247C1">
        <w:rPr>
          <w:rFonts w:ascii="Arial" w:eastAsia="Times New Roman" w:hAnsi="Arial" w:cs="Arial"/>
          <w:sz w:val="20"/>
          <w:szCs w:val="20"/>
        </w:rPr>
        <w:t xml:space="preserve"> </w:t>
      </w:r>
      <w:r w:rsidR="008108E7">
        <w:rPr>
          <w:rFonts w:ascii="Arial" w:eastAsia="Times New Roman" w:hAnsi="Arial" w:cs="Arial"/>
          <w:sz w:val="20"/>
          <w:szCs w:val="20"/>
        </w:rPr>
        <w:t>30</w:t>
      </w:r>
      <w:r w:rsidR="00360F4C" w:rsidRPr="00E247C1">
        <w:rPr>
          <w:rFonts w:ascii="Arial" w:eastAsia="Times New Roman" w:hAnsi="Arial" w:cs="Arial"/>
          <w:sz w:val="20"/>
          <w:szCs w:val="20"/>
        </w:rPr>
        <w:t>,</w:t>
      </w:r>
      <w:r w:rsidRPr="00E247C1">
        <w:rPr>
          <w:rFonts w:ascii="Arial" w:eastAsia="Times New Roman" w:hAnsi="Arial" w:cs="Arial"/>
          <w:sz w:val="20"/>
          <w:szCs w:val="20"/>
        </w:rPr>
        <w:t xml:space="preserve"> 202</w:t>
      </w:r>
      <w:r w:rsidR="00360F4C" w:rsidRPr="00E247C1">
        <w:rPr>
          <w:rFonts w:ascii="Arial" w:eastAsia="Times New Roman" w:hAnsi="Arial" w:cs="Arial"/>
          <w:sz w:val="20"/>
          <w:szCs w:val="20"/>
        </w:rPr>
        <w:t>6</w:t>
      </w:r>
      <w:r w:rsidR="00970DB8">
        <w:rPr>
          <w:rFonts w:ascii="Arial" w:eastAsia="Times New Roman" w:hAnsi="Arial" w:cs="Arial"/>
          <w:sz w:val="20"/>
          <w:szCs w:val="20"/>
        </w:rPr>
        <w:t>,</w:t>
      </w:r>
      <w:r w:rsidRPr="00E247C1">
        <w:rPr>
          <w:rFonts w:ascii="Arial" w:eastAsia="Times New Roman" w:hAnsi="Arial" w:cs="Arial"/>
          <w:sz w:val="20"/>
          <w:szCs w:val="20"/>
        </w:rPr>
        <w:t xml:space="preserve"> 12:00 hours, noon, local time.</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5"/>
        <w:gridCol w:w="4167"/>
        <w:gridCol w:w="3600"/>
      </w:tblGrid>
      <w:tr w:rsidR="00433EBA" w:rsidRPr="00433EBA" w14:paraId="4AB10B50" w14:textId="77777777" w:rsidTr="004E5A3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73B09"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Contact:</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50A747"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E–mail:</w:t>
            </w:r>
          </w:p>
        </w:tc>
        <w:tc>
          <w:tcPr>
            <w:tcW w:w="3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E34EC"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Address:</w:t>
            </w:r>
          </w:p>
        </w:tc>
      </w:tr>
      <w:tr w:rsidR="00433EBA" w:rsidRPr="00433EBA" w14:paraId="692A1DC7" w14:textId="77777777" w:rsidTr="004E5A3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0BE424"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To:</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3BF805" w14:textId="1BEC2C48" w:rsidR="00192037" w:rsidRPr="00433EBA" w:rsidRDefault="00151A38" w:rsidP="00D23B40">
            <w:pPr>
              <w:contextualSpacing/>
              <w:mirrorIndents/>
              <w:jc w:val="both"/>
              <w:rPr>
                <w:rFonts w:ascii="Arial" w:hAnsi="Arial" w:cs="Arial"/>
                <w:sz w:val="20"/>
                <w:szCs w:val="20"/>
              </w:rPr>
            </w:pPr>
            <w:hyperlink r:id="rId9" w:history="1">
              <w:r w:rsidRPr="00433EBA">
                <w:rPr>
                  <w:rStyle w:val="Hyperlink"/>
                  <w:rFonts w:ascii="Arial" w:hAnsi="Arial" w:cs="Arial"/>
                  <w:color w:val="auto"/>
                  <w:sz w:val="20"/>
                  <w:szCs w:val="20"/>
                </w:rPr>
                <w:t>dejan.jeremic@mfin.gov.rs</w:t>
              </w:r>
            </w:hyperlink>
            <w:r w:rsidR="00192037" w:rsidRPr="00433EBA">
              <w:rPr>
                <w:rFonts w:ascii="Arial" w:hAnsi="Arial" w:cs="Arial"/>
                <w:sz w:val="20"/>
                <w:szCs w:val="20"/>
              </w:rPr>
              <w:t xml:space="preserve"> </w:t>
            </w:r>
          </w:p>
          <w:p w14:paraId="7BA6A178" w14:textId="55FB51BD"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M</w:t>
            </w:r>
            <w:r w:rsidR="00151A38" w:rsidRPr="00433EBA">
              <w:rPr>
                <w:rFonts w:ascii="Arial" w:hAnsi="Arial" w:cs="Arial"/>
                <w:sz w:val="20"/>
                <w:szCs w:val="20"/>
              </w:rPr>
              <w:t>r</w:t>
            </w:r>
            <w:r w:rsidRPr="00433EBA">
              <w:rPr>
                <w:rFonts w:ascii="Arial" w:hAnsi="Arial" w:cs="Arial"/>
                <w:sz w:val="20"/>
                <w:szCs w:val="20"/>
              </w:rPr>
              <w:t xml:space="preserve">. </w:t>
            </w:r>
            <w:r w:rsidR="00151A38" w:rsidRPr="00433EBA">
              <w:rPr>
                <w:rFonts w:ascii="Arial" w:hAnsi="Arial" w:cs="Arial"/>
                <w:sz w:val="20"/>
                <w:szCs w:val="20"/>
              </w:rPr>
              <w:t>Dejan Jeremić</w:t>
            </w:r>
          </w:p>
          <w:p w14:paraId="428D67A3"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Procurement Specialist</w:t>
            </w:r>
          </w:p>
        </w:tc>
        <w:tc>
          <w:tcPr>
            <w:tcW w:w="36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CDB98C"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Ministry of Finance</w:t>
            </w:r>
          </w:p>
          <w:p w14:paraId="005407D4"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Central Fiduciary Unit</w:t>
            </w:r>
          </w:p>
          <w:p w14:paraId="32BD0CEF" w14:textId="77777777" w:rsidR="00192037" w:rsidRPr="00433EBA" w:rsidRDefault="00192037" w:rsidP="00D23B40">
            <w:pPr>
              <w:contextualSpacing/>
              <w:mirrorIndents/>
              <w:jc w:val="both"/>
              <w:rPr>
                <w:rFonts w:ascii="Arial" w:hAnsi="Arial" w:cs="Arial"/>
                <w:sz w:val="20"/>
                <w:szCs w:val="20"/>
                <w:lang w:val="de-DE"/>
              </w:rPr>
            </w:pPr>
            <w:r w:rsidRPr="00433EBA">
              <w:rPr>
                <w:rFonts w:ascii="Arial" w:hAnsi="Arial" w:cs="Arial"/>
                <w:sz w:val="20"/>
                <w:szCs w:val="20"/>
                <w:lang w:val="de-DE"/>
              </w:rPr>
              <w:t>Balkanska 53</w:t>
            </w:r>
          </w:p>
          <w:p w14:paraId="19A5FA28" w14:textId="77777777" w:rsidR="00192037" w:rsidRPr="00433EBA" w:rsidRDefault="00192037" w:rsidP="00D23B40">
            <w:pPr>
              <w:contextualSpacing/>
              <w:mirrorIndents/>
              <w:jc w:val="both"/>
              <w:rPr>
                <w:rFonts w:ascii="Arial" w:hAnsi="Arial" w:cs="Arial"/>
                <w:sz w:val="20"/>
                <w:szCs w:val="20"/>
                <w:lang w:val="de-DE"/>
              </w:rPr>
            </w:pPr>
            <w:r w:rsidRPr="00433EBA">
              <w:rPr>
                <w:rFonts w:ascii="Arial" w:hAnsi="Arial" w:cs="Arial"/>
                <w:sz w:val="20"/>
                <w:szCs w:val="20"/>
                <w:lang w:val="de-DE"/>
              </w:rPr>
              <w:t>11000 Belgrade, Serbia</w:t>
            </w:r>
          </w:p>
          <w:p w14:paraId="0F7A7D6B" w14:textId="7AF7EFCC" w:rsidR="00192037" w:rsidRPr="00433EBA" w:rsidRDefault="00192037" w:rsidP="00D23B40">
            <w:pPr>
              <w:contextualSpacing/>
              <w:mirrorIndents/>
              <w:jc w:val="both"/>
              <w:rPr>
                <w:rFonts w:ascii="Arial" w:hAnsi="Arial" w:cs="Arial"/>
                <w:sz w:val="20"/>
                <w:szCs w:val="20"/>
                <w:lang w:val="de-DE"/>
              </w:rPr>
            </w:pPr>
            <w:r w:rsidRPr="00433EBA">
              <w:rPr>
                <w:rFonts w:ascii="Arial" w:hAnsi="Arial" w:cs="Arial"/>
                <w:sz w:val="20"/>
                <w:szCs w:val="20"/>
                <w:lang w:val="de-DE"/>
              </w:rPr>
              <w:t>Tel/Fax: (+381 11) 765 2</w:t>
            </w:r>
            <w:r w:rsidR="00151A38" w:rsidRPr="00433EBA">
              <w:rPr>
                <w:rFonts w:ascii="Arial" w:hAnsi="Arial" w:cs="Arial"/>
                <w:sz w:val="20"/>
                <w:szCs w:val="20"/>
                <w:lang w:val="de-DE"/>
              </w:rPr>
              <w:t>565</w:t>
            </w:r>
          </w:p>
        </w:tc>
      </w:tr>
      <w:tr w:rsidR="00192037" w:rsidRPr="00433EBA" w14:paraId="17F37F00" w14:textId="77777777" w:rsidTr="004E5A34">
        <w:trPr>
          <w:trHeight w:val="69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C54612"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Cc:</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DCDCC" w14:textId="77777777" w:rsidR="00192037" w:rsidRPr="00433EBA" w:rsidRDefault="00192037" w:rsidP="00D23B40">
            <w:pPr>
              <w:contextualSpacing/>
              <w:mirrorIndents/>
              <w:jc w:val="both"/>
              <w:rPr>
                <w:rStyle w:val="Hyperlink"/>
                <w:color w:val="auto"/>
              </w:rPr>
            </w:pPr>
            <w:hyperlink r:id="rId10" w:history="1">
              <w:r w:rsidRPr="00433EBA">
                <w:rPr>
                  <w:rStyle w:val="Hyperlink"/>
                  <w:rFonts w:ascii="Arial" w:hAnsi="Arial" w:cs="Arial"/>
                  <w:color w:val="auto"/>
                  <w:sz w:val="20"/>
                  <w:szCs w:val="20"/>
                </w:rPr>
                <w:t>ljiljana.dzuver@mfin.gov.rs</w:t>
              </w:r>
            </w:hyperlink>
            <w:r w:rsidRPr="00433EBA">
              <w:rPr>
                <w:rStyle w:val="Hyperlink"/>
                <w:color w:val="auto"/>
              </w:rPr>
              <w:t xml:space="preserve"> </w:t>
            </w:r>
          </w:p>
          <w:p w14:paraId="49D13F3A" w14:textId="77777777" w:rsidR="00192037" w:rsidRPr="00433EBA" w:rsidRDefault="00192037" w:rsidP="00D23B40">
            <w:pPr>
              <w:contextualSpacing/>
              <w:mirrorIndents/>
              <w:jc w:val="both"/>
              <w:rPr>
                <w:rStyle w:val="Hyperlink"/>
                <w:rFonts w:ascii="Arial" w:hAnsi="Arial" w:cs="Arial"/>
                <w:color w:val="auto"/>
                <w:sz w:val="20"/>
                <w:szCs w:val="20"/>
              </w:rPr>
            </w:pPr>
            <w:hyperlink r:id="rId11" w:history="1">
              <w:r w:rsidRPr="00433EBA">
                <w:rPr>
                  <w:rStyle w:val="Hyperlink"/>
                  <w:rFonts w:ascii="Arial" w:hAnsi="Arial" w:cs="Arial"/>
                  <w:color w:val="auto"/>
                  <w:sz w:val="20"/>
                  <w:szCs w:val="20"/>
                </w:rPr>
                <w:t>dragan.mirkovic@mgsi.gov.rs</w:t>
              </w:r>
            </w:hyperlink>
          </w:p>
          <w:p w14:paraId="03AD0C87" w14:textId="1842F5DB" w:rsidR="00E23309" w:rsidRPr="00433EBA" w:rsidRDefault="00E23309" w:rsidP="00D23B40">
            <w:pPr>
              <w:contextualSpacing/>
              <w:mirrorIndents/>
              <w:jc w:val="both"/>
              <w:rPr>
                <w:rStyle w:val="Hyperlink"/>
                <w:rFonts w:ascii="Arial" w:hAnsi="Arial" w:cs="Arial"/>
                <w:color w:val="auto"/>
                <w:sz w:val="20"/>
                <w:szCs w:val="20"/>
              </w:rPr>
            </w:pPr>
            <w:hyperlink r:id="rId12" w:history="1">
              <w:r w:rsidRPr="00433EBA">
                <w:rPr>
                  <w:rStyle w:val="Hyperlink"/>
                  <w:rFonts w:ascii="Arial" w:hAnsi="Arial" w:cs="Arial"/>
                  <w:color w:val="auto"/>
                  <w:sz w:val="20"/>
                  <w:szCs w:val="20"/>
                </w:rPr>
                <w:t>gordana.suboticki@mgsi.gov.rs</w:t>
              </w:r>
            </w:hyperlink>
          </w:p>
          <w:p w14:paraId="786CD9DB" w14:textId="011DA1FD" w:rsidR="00E23309" w:rsidRPr="00433EBA" w:rsidRDefault="00E23309" w:rsidP="00D23B40">
            <w:pPr>
              <w:contextualSpacing/>
              <w:mirrorIndents/>
              <w:jc w:val="both"/>
              <w:rPr>
                <w:rFonts w:ascii="Arial" w:hAnsi="Arial" w:cs="Arial"/>
                <w:sz w:val="20"/>
                <w:szCs w:val="20"/>
              </w:rPr>
            </w:pPr>
            <w:r w:rsidRPr="00433EBA">
              <w:rPr>
                <w:rStyle w:val="Hyperlink"/>
                <w:rFonts w:ascii="Arial" w:hAnsi="Arial" w:cs="Arial"/>
                <w:color w:val="auto"/>
                <w:sz w:val="20"/>
                <w:szCs w:val="20"/>
              </w:rPr>
              <w:t>aleksandar.radovanovic@mgsi.gov.rs</w:t>
            </w:r>
          </w:p>
        </w:tc>
        <w:tc>
          <w:tcPr>
            <w:tcW w:w="36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EEA318" w14:textId="77777777" w:rsidR="00192037" w:rsidRPr="00433EBA" w:rsidRDefault="00192037" w:rsidP="00D23B40">
            <w:pPr>
              <w:contextualSpacing/>
              <w:mirrorIndents/>
              <w:jc w:val="both"/>
              <w:rPr>
                <w:rFonts w:ascii="Arial" w:hAnsi="Arial" w:cs="Arial"/>
                <w:sz w:val="20"/>
                <w:szCs w:val="20"/>
              </w:rPr>
            </w:pPr>
          </w:p>
        </w:tc>
      </w:tr>
    </w:tbl>
    <w:p w14:paraId="28C96642" w14:textId="77777777" w:rsidR="001452A9" w:rsidRPr="00433EBA" w:rsidRDefault="001452A9" w:rsidP="00D23B40">
      <w:pPr>
        <w:jc w:val="both"/>
        <w:rPr>
          <w:rFonts w:ascii="Arial" w:hAnsi="Arial" w:cs="Arial"/>
          <w:sz w:val="20"/>
          <w:szCs w:val="20"/>
        </w:rPr>
      </w:pPr>
    </w:p>
    <w:sectPr w:rsidR="001452A9" w:rsidRPr="00433E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0B77" w14:textId="77777777" w:rsidR="000A4C9C" w:rsidRDefault="000A4C9C" w:rsidP="00B93212">
      <w:pPr>
        <w:spacing w:after="0" w:line="240" w:lineRule="auto"/>
      </w:pPr>
      <w:r>
        <w:separator/>
      </w:r>
    </w:p>
  </w:endnote>
  <w:endnote w:type="continuationSeparator" w:id="0">
    <w:p w14:paraId="0AEB04D2" w14:textId="77777777" w:rsidR="000A4C9C" w:rsidRDefault="000A4C9C" w:rsidP="00B9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356D" w14:textId="77777777" w:rsidR="000A4C9C" w:rsidRDefault="000A4C9C" w:rsidP="00B93212">
      <w:pPr>
        <w:spacing w:after="0" w:line="240" w:lineRule="auto"/>
      </w:pPr>
      <w:r>
        <w:separator/>
      </w:r>
    </w:p>
  </w:footnote>
  <w:footnote w:type="continuationSeparator" w:id="0">
    <w:p w14:paraId="2B7B6016" w14:textId="77777777" w:rsidR="000A4C9C" w:rsidRDefault="000A4C9C" w:rsidP="00B93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7C5"/>
    <w:multiLevelType w:val="multilevel"/>
    <w:tmpl w:val="93280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1291"/>
    <w:multiLevelType w:val="hybridMultilevel"/>
    <w:tmpl w:val="FFFFFFFF"/>
    <w:lvl w:ilvl="0" w:tplc="06D80B8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F49AC"/>
    <w:multiLevelType w:val="multilevel"/>
    <w:tmpl w:val="2AF0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A338A"/>
    <w:multiLevelType w:val="multilevel"/>
    <w:tmpl w:val="DB86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E4F43"/>
    <w:multiLevelType w:val="hybridMultilevel"/>
    <w:tmpl w:val="F2F67968"/>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C4188"/>
    <w:multiLevelType w:val="hybridMultilevel"/>
    <w:tmpl w:val="7396B4AA"/>
    <w:lvl w:ilvl="0" w:tplc="3E5005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C318A5"/>
    <w:multiLevelType w:val="multilevel"/>
    <w:tmpl w:val="71C8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D7A56"/>
    <w:multiLevelType w:val="hybridMultilevel"/>
    <w:tmpl w:val="64601160"/>
    <w:lvl w:ilvl="0" w:tplc="33E6467A">
      <w:start w:val="1"/>
      <w:numFmt w:val="decimal"/>
      <w:lvlText w:val="%1."/>
      <w:lvlJc w:val="left"/>
      <w:pPr>
        <w:ind w:left="360" w:hanging="360"/>
      </w:pPr>
      <w:rPr>
        <w:rFonts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71E51"/>
    <w:multiLevelType w:val="hybridMultilevel"/>
    <w:tmpl w:val="7396B4AA"/>
    <w:lvl w:ilvl="0" w:tplc="3E5005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ED36E7"/>
    <w:multiLevelType w:val="hybridMultilevel"/>
    <w:tmpl w:val="E562A3CA"/>
    <w:lvl w:ilvl="0" w:tplc="1FD236C0">
      <w:start w:val="1"/>
      <w:numFmt w:val="decimal"/>
      <w:lvlText w:val="%1."/>
      <w:lvlJc w:val="left"/>
      <w:pPr>
        <w:ind w:left="720" w:hanging="360"/>
      </w:pPr>
    </w:lvl>
    <w:lvl w:ilvl="1" w:tplc="D33C529C">
      <w:start w:val="1"/>
      <w:numFmt w:val="decimal"/>
      <w:lvlText w:val="%2."/>
      <w:lvlJc w:val="left"/>
      <w:pPr>
        <w:ind w:left="720" w:hanging="360"/>
      </w:pPr>
    </w:lvl>
    <w:lvl w:ilvl="2" w:tplc="BF746912">
      <w:start w:val="1"/>
      <w:numFmt w:val="decimal"/>
      <w:lvlText w:val="%3."/>
      <w:lvlJc w:val="left"/>
      <w:pPr>
        <w:ind w:left="720" w:hanging="360"/>
      </w:pPr>
    </w:lvl>
    <w:lvl w:ilvl="3" w:tplc="71BE2AE4">
      <w:start w:val="1"/>
      <w:numFmt w:val="decimal"/>
      <w:lvlText w:val="%4."/>
      <w:lvlJc w:val="left"/>
      <w:pPr>
        <w:ind w:left="720" w:hanging="360"/>
      </w:pPr>
    </w:lvl>
    <w:lvl w:ilvl="4" w:tplc="B1BE484E">
      <w:start w:val="1"/>
      <w:numFmt w:val="decimal"/>
      <w:lvlText w:val="%5."/>
      <w:lvlJc w:val="left"/>
      <w:pPr>
        <w:ind w:left="720" w:hanging="360"/>
      </w:pPr>
    </w:lvl>
    <w:lvl w:ilvl="5" w:tplc="2E0CD308">
      <w:start w:val="1"/>
      <w:numFmt w:val="decimal"/>
      <w:lvlText w:val="%6."/>
      <w:lvlJc w:val="left"/>
      <w:pPr>
        <w:ind w:left="720" w:hanging="360"/>
      </w:pPr>
    </w:lvl>
    <w:lvl w:ilvl="6" w:tplc="7A7E8EE0">
      <w:start w:val="1"/>
      <w:numFmt w:val="decimal"/>
      <w:lvlText w:val="%7."/>
      <w:lvlJc w:val="left"/>
      <w:pPr>
        <w:ind w:left="720" w:hanging="360"/>
      </w:pPr>
    </w:lvl>
    <w:lvl w:ilvl="7" w:tplc="A7747D88">
      <w:start w:val="1"/>
      <w:numFmt w:val="decimal"/>
      <w:lvlText w:val="%8."/>
      <w:lvlJc w:val="left"/>
      <w:pPr>
        <w:ind w:left="720" w:hanging="360"/>
      </w:pPr>
    </w:lvl>
    <w:lvl w:ilvl="8" w:tplc="550ADE78">
      <w:start w:val="1"/>
      <w:numFmt w:val="decimal"/>
      <w:lvlText w:val="%9."/>
      <w:lvlJc w:val="left"/>
      <w:pPr>
        <w:ind w:left="720" w:hanging="360"/>
      </w:pPr>
    </w:lvl>
  </w:abstractNum>
  <w:abstractNum w:abstractNumId="10" w15:restartNumberingAfterBreak="0">
    <w:nsid w:val="68D33959"/>
    <w:multiLevelType w:val="multilevel"/>
    <w:tmpl w:val="AFB2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755674">
    <w:abstractNumId w:val="0"/>
  </w:num>
  <w:num w:numId="2" w16cid:durableId="64107111">
    <w:abstractNumId w:val="1"/>
  </w:num>
  <w:num w:numId="3" w16cid:durableId="1264679715">
    <w:abstractNumId w:val="7"/>
  </w:num>
  <w:num w:numId="4" w16cid:durableId="1864441877">
    <w:abstractNumId w:val="8"/>
  </w:num>
  <w:num w:numId="5" w16cid:durableId="803278456">
    <w:abstractNumId w:val="5"/>
  </w:num>
  <w:num w:numId="6" w16cid:durableId="1142503058">
    <w:abstractNumId w:val="9"/>
  </w:num>
  <w:num w:numId="7" w16cid:durableId="2029868726">
    <w:abstractNumId w:val="6"/>
  </w:num>
  <w:num w:numId="8" w16cid:durableId="479268734">
    <w:abstractNumId w:val="3"/>
  </w:num>
  <w:num w:numId="9" w16cid:durableId="88695687">
    <w:abstractNumId w:val="2"/>
  </w:num>
  <w:num w:numId="10" w16cid:durableId="137386478">
    <w:abstractNumId w:val="10"/>
  </w:num>
  <w:num w:numId="11" w16cid:durableId="242376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84"/>
    <w:rsid w:val="00065066"/>
    <w:rsid w:val="00071512"/>
    <w:rsid w:val="000936FB"/>
    <w:rsid w:val="000A2BD3"/>
    <w:rsid w:val="000A4C9C"/>
    <w:rsid w:val="000A4DE0"/>
    <w:rsid w:val="000E35FA"/>
    <w:rsid w:val="000F5161"/>
    <w:rsid w:val="00101EB4"/>
    <w:rsid w:val="001452A9"/>
    <w:rsid w:val="00151A38"/>
    <w:rsid w:val="001724AC"/>
    <w:rsid w:val="00192037"/>
    <w:rsid w:val="00196D65"/>
    <w:rsid w:val="001A69D6"/>
    <w:rsid w:val="001B11FF"/>
    <w:rsid w:val="001E2848"/>
    <w:rsid w:val="00207F68"/>
    <w:rsid w:val="00234F98"/>
    <w:rsid w:val="00236476"/>
    <w:rsid w:val="00271102"/>
    <w:rsid w:val="002A14F0"/>
    <w:rsid w:val="0032437F"/>
    <w:rsid w:val="00360F4C"/>
    <w:rsid w:val="003809FE"/>
    <w:rsid w:val="003853E0"/>
    <w:rsid w:val="003A2F52"/>
    <w:rsid w:val="003A5344"/>
    <w:rsid w:val="003D1BE9"/>
    <w:rsid w:val="003D2283"/>
    <w:rsid w:val="00425505"/>
    <w:rsid w:val="00433EBA"/>
    <w:rsid w:val="004420E4"/>
    <w:rsid w:val="00442E09"/>
    <w:rsid w:val="004559C3"/>
    <w:rsid w:val="00461BDE"/>
    <w:rsid w:val="0047535F"/>
    <w:rsid w:val="004958CB"/>
    <w:rsid w:val="00496AFD"/>
    <w:rsid w:val="004A3F95"/>
    <w:rsid w:val="004A69FC"/>
    <w:rsid w:val="004B0027"/>
    <w:rsid w:val="004C3BC3"/>
    <w:rsid w:val="004D6D93"/>
    <w:rsid w:val="004F620A"/>
    <w:rsid w:val="00512447"/>
    <w:rsid w:val="005224B7"/>
    <w:rsid w:val="005229B6"/>
    <w:rsid w:val="005329D2"/>
    <w:rsid w:val="005814E5"/>
    <w:rsid w:val="005A7C00"/>
    <w:rsid w:val="005D23CD"/>
    <w:rsid w:val="005D37D7"/>
    <w:rsid w:val="005E5483"/>
    <w:rsid w:val="006127B4"/>
    <w:rsid w:val="00651BA2"/>
    <w:rsid w:val="006705B9"/>
    <w:rsid w:val="00674120"/>
    <w:rsid w:val="006A667B"/>
    <w:rsid w:val="006A75C8"/>
    <w:rsid w:val="006C1838"/>
    <w:rsid w:val="006D535A"/>
    <w:rsid w:val="00705725"/>
    <w:rsid w:val="00716849"/>
    <w:rsid w:val="007207A7"/>
    <w:rsid w:val="007320AE"/>
    <w:rsid w:val="00732C68"/>
    <w:rsid w:val="00751B00"/>
    <w:rsid w:val="0076158B"/>
    <w:rsid w:val="00781CDE"/>
    <w:rsid w:val="007B7F3F"/>
    <w:rsid w:val="007D0778"/>
    <w:rsid w:val="007D6624"/>
    <w:rsid w:val="008067A2"/>
    <w:rsid w:val="008108E7"/>
    <w:rsid w:val="00836E46"/>
    <w:rsid w:val="00854053"/>
    <w:rsid w:val="00866C16"/>
    <w:rsid w:val="009067F1"/>
    <w:rsid w:val="009201DE"/>
    <w:rsid w:val="00921840"/>
    <w:rsid w:val="00930EA7"/>
    <w:rsid w:val="00947387"/>
    <w:rsid w:val="0096147D"/>
    <w:rsid w:val="009673E2"/>
    <w:rsid w:val="00970DB8"/>
    <w:rsid w:val="009805F4"/>
    <w:rsid w:val="00996A68"/>
    <w:rsid w:val="009B6AE2"/>
    <w:rsid w:val="009B7F36"/>
    <w:rsid w:val="009C5214"/>
    <w:rsid w:val="009C5ECF"/>
    <w:rsid w:val="009D668C"/>
    <w:rsid w:val="00A22642"/>
    <w:rsid w:val="00A23FE2"/>
    <w:rsid w:val="00A35CC3"/>
    <w:rsid w:val="00A44F48"/>
    <w:rsid w:val="00A459BB"/>
    <w:rsid w:val="00A71E84"/>
    <w:rsid w:val="00A7334A"/>
    <w:rsid w:val="00A74982"/>
    <w:rsid w:val="00A90CBC"/>
    <w:rsid w:val="00AB4646"/>
    <w:rsid w:val="00AD1643"/>
    <w:rsid w:val="00AF3D99"/>
    <w:rsid w:val="00AF46CF"/>
    <w:rsid w:val="00B331F1"/>
    <w:rsid w:val="00B372B1"/>
    <w:rsid w:val="00B874B1"/>
    <w:rsid w:val="00B9309B"/>
    <w:rsid w:val="00B93212"/>
    <w:rsid w:val="00B96B26"/>
    <w:rsid w:val="00BB33A6"/>
    <w:rsid w:val="00BC62AC"/>
    <w:rsid w:val="00BD2C6A"/>
    <w:rsid w:val="00BD5216"/>
    <w:rsid w:val="00C146FD"/>
    <w:rsid w:val="00C21736"/>
    <w:rsid w:val="00C3303E"/>
    <w:rsid w:val="00C34EC3"/>
    <w:rsid w:val="00C37A24"/>
    <w:rsid w:val="00C43A98"/>
    <w:rsid w:val="00C500D7"/>
    <w:rsid w:val="00C63BCB"/>
    <w:rsid w:val="00C75201"/>
    <w:rsid w:val="00C75939"/>
    <w:rsid w:val="00C8105A"/>
    <w:rsid w:val="00CA4776"/>
    <w:rsid w:val="00CC2FA8"/>
    <w:rsid w:val="00CD10E5"/>
    <w:rsid w:val="00CD39B2"/>
    <w:rsid w:val="00CD476B"/>
    <w:rsid w:val="00CD6006"/>
    <w:rsid w:val="00CD74DC"/>
    <w:rsid w:val="00CE6C1A"/>
    <w:rsid w:val="00CF2509"/>
    <w:rsid w:val="00CF7B35"/>
    <w:rsid w:val="00D0281A"/>
    <w:rsid w:val="00D21634"/>
    <w:rsid w:val="00D23B40"/>
    <w:rsid w:val="00D35D4E"/>
    <w:rsid w:val="00D4418D"/>
    <w:rsid w:val="00D47367"/>
    <w:rsid w:val="00D95CE8"/>
    <w:rsid w:val="00DC7C4B"/>
    <w:rsid w:val="00DE3E64"/>
    <w:rsid w:val="00DE5FAC"/>
    <w:rsid w:val="00E1750A"/>
    <w:rsid w:val="00E23309"/>
    <w:rsid w:val="00E247C1"/>
    <w:rsid w:val="00E24EA1"/>
    <w:rsid w:val="00E33184"/>
    <w:rsid w:val="00E538C3"/>
    <w:rsid w:val="00E83118"/>
    <w:rsid w:val="00E84DD5"/>
    <w:rsid w:val="00EA5824"/>
    <w:rsid w:val="00EB29FC"/>
    <w:rsid w:val="00EC4A0D"/>
    <w:rsid w:val="00EF22CC"/>
    <w:rsid w:val="00EF5BF5"/>
    <w:rsid w:val="00F2728D"/>
    <w:rsid w:val="00F45E60"/>
    <w:rsid w:val="00F95EBF"/>
    <w:rsid w:val="00FB03C6"/>
    <w:rsid w:val="00FD4639"/>
    <w:rsid w:val="00FF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8271"/>
  <w15:chartTrackingRefBased/>
  <w15:docId w15:val="{471573A2-7E31-48A9-B951-701469AE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1DE"/>
  </w:style>
  <w:style w:type="paragraph" w:styleId="Heading2">
    <w:name w:val="heading 2"/>
    <w:basedOn w:val="Normal"/>
    <w:link w:val="Heading2Char"/>
    <w:uiPriority w:val="9"/>
    <w:qFormat/>
    <w:rsid w:val="009C52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B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5BF5"/>
    <w:rPr>
      <w:b/>
      <w:bCs/>
    </w:rPr>
  </w:style>
  <w:style w:type="character" w:styleId="Hyperlink">
    <w:name w:val="Hyperlink"/>
    <w:basedOn w:val="DefaultParagraphFont"/>
    <w:rsid w:val="00192037"/>
    <w:rPr>
      <w:color w:val="0000FF"/>
      <w:u w:val="single"/>
    </w:rPr>
  </w:style>
  <w:style w:type="character" w:styleId="CommentReference">
    <w:name w:val="annotation reference"/>
    <w:basedOn w:val="DefaultParagraphFont"/>
    <w:uiPriority w:val="99"/>
    <w:semiHidden/>
    <w:unhideWhenUsed/>
    <w:rsid w:val="003D2283"/>
    <w:rPr>
      <w:sz w:val="16"/>
      <w:szCs w:val="16"/>
    </w:rPr>
  </w:style>
  <w:style w:type="paragraph" w:styleId="CommentText">
    <w:name w:val="annotation text"/>
    <w:basedOn w:val="Normal"/>
    <w:link w:val="CommentTextChar"/>
    <w:uiPriority w:val="99"/>
    <w:unhideWhenUsed/>
    <w:rsid w:val="003D2283"/>
    <w:pPr>
      <w:spacing w:line="240" w:lineRule="auto"/>
    </w:pPr>
    <w:rPr>
      <w:sz w:val="20"/>
      <w:szCs w:val="20"/>
    </w:rPr>
  </w:style>
  <w:style w:type="character" w:customStyle="1" w:styleId="CommentTextChar">
    <w:name w:val="Comment Text Char"/>
    <w:basedOn w:val="DefaultParagraphFont"/>
    <w:link w:val="CommentText"/>
    <w:uiPriority w:val="99"/>
    <w:rsid w:val="003D2283"/>
    <w:rPr>
      <w:sz w:val="20"/>
      <w:szCs w:val="20"/>
    </w:rPr>
  </w:style>
  <w:style w:type="paragraph" w:styleId="CommentSubject">
    <w:name w:val="annotation subject"/>
    <w:basedOn w:val="CommentText"/>
    <w:next w:val="CommentText"/>
    <w:link w:val="CommentSubjectChar"/>
    <w:uiPriority w:val="99"/>
    <w:semiHidden/>
    <w:unhideWhenUsed/>
    <w:rsid w:val="003D2283"/>
    <w:rPr>
      <w:b/>
      <w:bCs/>
    </w:rPr>
  </w:style>
  <w:style w:type="character" w:customStyle="1" w:styleId="CommentSubjectChar">
    <w:name w:val="Comment Subject Char"/>
    <w:basedOn w:val="CommentTextChar"/>
    <w:link w:val="CommentSubject"/>
    <w:uiPriority w:val="99"/>
    <w:semiHidden/>
    <w:rsid w:val="003D2283"/>
    <w:rPr>
      <w:b/>
      <w:bCs/>
      <w:sz w:val="20"/>
      <w:szCs w:val="20"/>
    </w:rPr>
  </w:style>
  <w:style w:type="paragraph" w:styleId="BalloonText">
    <w:name w:val="Balloon Text"/>
    <w:basedOn w:val="Normal"/>
    <w:link w:val="BalloonTextChar"/>
    <w:uiPriority w:val="99"/>
    <w:semiHidden/>
    <w:unhideWhenUsed/>
    <w:rsid w:val="003D2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83"/>
    <w:rPr>
      <w:rFonts w:ascii="Segoe UI" w:hAnsi="Segoe UI" w:cs="Segoe UI"/>
      <w:sz w:val="18"/>
      <w:szCs w:val="18"/>
    </w:rPr>
  </w:style>
  <w:style w:type="character" w:customStyle="1" w:styleId="UnresolvedMention1">
    <w:name w:val="Unresolved Mention1"/>
    <w:basedOn w:val="DefaultParagraphFont"/>
    <w:uiPriority w:val="99"/>
    <w:semiHidden/>
    <w:unhideWhenUsed/>
    <w:rsid w:val="007207A7"/>
    <w:rPr>
      <w:color w:val="605E5C"/>
      <w:shd w:val="clear" w:color="auto" w:fill="E1DFDD"/>
    </w:rPr>
  </w:style>
  <w:style w:type="paragraph" w:styleId="ListParagraph">
    <w:name w:val="List Paragraph"/>
    <w:aliases w:val="Primus H 3,List Paragraph1,List Paragraph11,List Paragraph2,List Paragraph Char Char,Use Case List Paragraph,Bullet List,FooterText,numbered,Paragraphe de liste,Colorful List - Accent 11,Figure_name,lp1,Numbered,Heading2,b1,Body Bullet"/>
    <w:basedOn w:val="Normal"/>
    <w:link w:val="ListParagraphChar"/>
    <w:uiPriority w:val="34"/>
    <w:qFormat/>
    <w:rsid w:val="00B93212"/>
    <w:pPr>
      <w:ind w:left="720"/>
      <w:contextualSpacing/>
    </w:pPr>
  </w:style>
  <w:style w:type="character" w:customStyle="1" w:styleId="Heading2Char">
    <w:name w:val="Heading 2 Char"/>
    <w:basedOn w:val="DefaultParagraphFont"/>
    <w:link w:val="Heading2"/>
    <w:uiPriority w:val="9"/>
    <w:rsid w:val="009C521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996A68"/>
    <w:rPr>
      <w:color w:val="954F72" w:themeColor="followedHyperlink"/>
      <w:u w:val="single"/>
    </w:rPr>
  </w:style>
  <w:style w:type="character" w:customStyle="1" w:styleId="ListParagraphChar">
    <w:name w:val="List Paragraph Char"/>
    <w:aliases w:val="Primus H 3 Char,List Paragraph1 Char,List Paragraph11 Char,List Paragraph2 Char,List Paragraph Char Char Char,Use Case List Paragraph Char,Bullet List Char,FooterText Char,numbered Char,Paragraphe de liste Char,Figure_name Char"/>
    <w:link w:val="ListParagraph"/>
    <w:uiPriority w:val="34"/>
    <w:qFormat/>
    <w:locked/>
    <w:rsid w:val="00433EBA"/>
  </w:style>
  <w:style w:type="character" w:styleId="Emphasis">
    <w:name w:val="Emphasis"/>
    <w:basedOn w:val="DefaultParagraphFont"/>
    <w:uiPriority w:val="20"/>
    <w:qFormat/>
    <w:rsid w:val="00BD2C6A"/>
    <w:rPr>
      <w:i/>
      <w:iCs/>
    </w:rPr>
  </w:style>
  <w:style w:type="paragraph" w:styleId="Revision">
    <w:name w:val="Revision"/>
    <w:hidden/>
    <w:uiPriority w:val="99"/>
    <w:semiHidden/>
    <w:rsid w:val="00C50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3195">
      <w:bodyDiv w:val="1"/>
      <w:marLeft w:val="0"/>
      <w:marRight w:val="0"/>
      <w:marTop w:val="0"/>
      <w:marBottom w:val="0"/>
      <w:divBdr>
        <w:top w:val="none" w:sz="0" w:space="0" w:color="auto"/>
        <w:left w:val="none" w:sz="0" w:space="0" w:color="auto"/>
        <w:bottom w:val="none" w:sz="0" w:space="0" w:color="auto"/>
        <w:right w:val="none" w:sz="0" w:space="0" w:color="auto"/>
      </w:divBdr>
    </w:div>
    <w:div w:id="57559276">
      <w:bodyDiv w:val="1"/>
      <w:marLeft w:val="0"/>
      <w:marRight w:val="0"/>
      <w:marTop w:val="0"/>
      <w:marBottom w:val="0"/>
      <w:divBdr>
        <w:top w:val="none" w:sz="0" w:space="0" w:color="auto"/>
        <w:left w:val="none" w:sz="0" w:space="0" w:color="auto"/>
        <w:bottom w:val="none" w:sz="0" w:space="0" w:color="auto"/>
        <w:right w:val="none" w:sz="0" w:space="0" w:color="auto"/>
      </w:divBdr>
    </w:div>
    <w:div w:id="76902689">
      <w:bodyDiv w:val="1"/>
      <w:marLeft w:val="0"/>
      <w:marRight w:val="0"/>
      <w:marTop w:val="0"/>
      <w:marBottom w:val="0"/>
      <w:divBdr>
        <w:top w:val="none" w:sz="0" w:space="0" w:color="auto"/>
        <w:left w:val="none" w:sz="0" w:space="0" w:color="auto"/>
        <w:bottom w:val="none" w:sz="0" w:space="0" w:color="auto"/>
        <w:right w:val="none" w:sz="0" w:space="0" w:color="auto"/>
      </w:divBdr>
    </w:div>
    <w:div w:id="237907441">
      <w:bodyDiv w:val="1"/>
      <w:marLeft w:val="0"/>
      <w:marRight w:val="0"/>
      <w:marTop w:val="0"/>
      <w:marBottom w:val="0"/>
      <w:divBdr>
        <w:top w:val="none" w:sz="0" w:space="0" w:color="auto"/>
        <w:left w:val="none" w:sz="0" w:space="0" w:color="auto"/>
        <w:bottom w:val="none" w:sz="0" w:space="0" w:color="auto"/>
        <w:right w:val="none" w:sz="0" w:space="0" w:color="auto"/>
      </w:divBdr>
    </w:div>
    <w:div w:id="367493091">
      <w:bodyDiv w:val="1"/>
      <w:marLeft w:val="0"/>
      <w:marRight w:val="0"/>
      <w:marTop w:val="0"/>
      <w:marBottom w:val="0"/>
      <w:divBdr>
        <w:top w:val="none" w:sz="0" w:space="0" w:color="auto"/>
        <w:left w:val="none" w:sz="0" w:space="0" w:color="auto"/>
        <w:bottom w:val="none" w:sz="0" w:space="0" w:color="auto"/>
        <w:right w:val="none" w:sz="0" w:space="0" w:color="auto"/>
      </w:divBdr>
    </w:div>
    <w:div w:id="415830486">
      <w:bodyDiv w:val="1"/>
      <w:marLeft w:val="0"/>
      <w:marRight w:val="0"/>
      <w:marTop w:val="0"/>
      <w:marBottom w:val="0"/>
      <w:divBdr>
        <w:top w:val="none" w:sz="0" w:space="0" w:color="auto"/>
        <w:left w:val="none" w:sz="0" w:space="0" w:color="auto"/>
        <w:bottom w:val="none" w:sz="0" w:space="0" w:color="auto"/>
        <w:right w:val="none" w:sz="0" w:space="0" w:color="auto"/>
      </w:divBdr>
    </w:div>
    <w:div w:id="857040879">
      <w:bodyDiv w:val="1"/>
      <w:marLeft w:val="0"/>
      <w:marRight w:val="0"/>
      <w:marTop w:val="0"/>
      <w:marBottom w:val="0"/>
      <w:divBdr>
        <w:top w:val="none" w:sz="0" w:space="0" w:color="auto"/>
        <w:left w:val="none" w:sz="0" w:space="0" w:color="auto"/>
        <w:bottom w:val="none" w:sz="0" w:space="0" w:color="auto"/>
        <w:right w:val="none" w:sz="0" w:space="0" w:color="auto"/>
      </w:divBdr>
    </w:div>
    <w:div w:id="985159508">
      <w:bodyDiv w:val="1"/>
      <w:marLeft w:val="0"/>
      <w:marRight w:val="0"/>
      <w:marTop w:val="0"/>
      <w:marBottom w:val="0"/>
      <w:divBdr>
        <w:top w:val="none" w:sz="0" w:space="0" w:color="auto"/>
        <w:left w:val="none" w:sz="0" w:space="0" w:color="auto"/>
        <w:bottom w:val="none" w:sz="0" w:space="0" w:color="auto"/>
        <w:right w:val="none" w:sz="0" w:space="0" w:color="auto"/>
      </w:divBdr>
    </w:div>
    <w:div w:id="1246456381">
      <w:bodyDiv w:val="1"/>
      <w:marLeft w:val="0"/>
      <w:marRight w:val="0"/>
      <w:marTop w:val="0"/>
      <w:marBottom w:val="0"/>
      <w:divBdr>
        <w:top w:val="none" w:sz="0" w:space="0" w:color="auto"/>
        <w:left w:val="none" w:sz="0" w:space="0" w:color="auto"/>
        <w:bottom w:val="none" w:sz="0" w:space="0" w:color="auto"/>
        <w:right w:val="none" w:sz="0" w:space="0" w:color="auto"/>
      </w:divBdr>
    </w:div>
    <w:div w:id="1286306967">
      <w:bodyDiv w:val="1"/>
      <w:marLeft w:val="0"/>
      <w:marRight w:val="0"/>
      <w:marTop w:val="0"/>
      <w:marBottom w:val="0"/>
      <w:divBdr>
        <w:top w:val="none" w:sz="0" w:space="0" w:color="auto"/>
        <w:left w:val="none" w:sz="0" w:space="0" w:color="auto"/>
        <w:bottom w:val="none" w:sz="0" w:space="0" w:color="auto"/>
        <w:right w:val="none" w:sz="0" w:space="0" w:color="auto"/>
      </w:divBdr>
    </w:div>
    <w:div w:id="1379741270">
      <w:bodyDiv w:val="1"/>
      <w:marLeft w:val="0"/>
      <w:marRight w:val="0"/>
      <w:marTop w:val="0"/>
      <w:marBottom w:val="0"/>
      <w:divBdr>
        <w:top w:val="none" w:sz="0" w:space="0" w:color="auto"/>
        <w:left w:val="none" w:sz="0" w:space="0" w:color="auto"/>
        <w:bottom w:val="none" w:sz="0" w:space="0" w:color="auto"/>
        <w:right w:val="none" w:sz="0" w:space="0" w:color="auto"/>
      </w:divBdr>
    </w:div>
    <w:div w:id="1459765276">
      <w:bodyDiv w:val="1"/>
      <w:marLeft w:val="0"/>
      <w:marRight w:val="0"/>
      <w:marTop w:val="0"/>
      <w:marBottom w:val="0"/>
      <w:divBdr>
        <w:top w:val="none" w:sz="0" w:space="0" w:color="auto"/>
        <w:left w:val="none" w:sz="0" w:space="0" w:color="auto"/>
        <w:bottom w:val="none" w:sz="0" w:space="0" w:color="auto"/>
        <w:right w:val="none" w:sz="0" w:space="0" w:color="auto"/>
      </w:divBdr>
    </w:div>
    <w:div w:id="1486389205">
      <w:bodyDiv w:val="1"/>
      <w:marLeft w:val="0"/>
      <w:marRight w:val="0"/>
      <w:marTop w:val="0"/>
      <w:marBottom w:val="0"/>
      <w:divBdr>
        <w:top w:val="none" w:sz="0" w:space="0" w:color="auto"/>
        <w:left w:val="none" w:sz="0" w:space="0" w:color="auto"/>
        <w:bottom w:val="none" w:sz="0" w:space="0" w:color="auto"/>
        <w:right w:val="none" w:sz="0" w:space="0" w:color="auto"/>
      </w:divBdr>
    </w:div>
    <w:div w:id="1498879199">
      <w:bodyDiv w:val="1"/>
      <w:marLeft w:val="0"/>
      <w:marRight w:val="0"/>
      <w:marTop w:val="0"/>
      <w:marBottom w:val="0"/>
      <w:divBdr>
        <w:top w:val="none" w:sz="0" w:space="0" w:color="auto"/>
        <w:left w:val="none" w:sz="0" w:space="0" w:color="auto"/>
        <w:bottom w:val="none" w:sz="0" w:space="0" w:color="auto"/>
        <w:right w:val="none" w:sz="0" w:space="0" w:color="auto"/>
      </w:divBdr>
    </w:div>
    <w:div w:id="1695375458">
      <w:bodyDiv w:val="1"/>
      <w:marLeft w:val="0"/>
      <w:marRight w:val="0"/>
      <w:marTop w:val="0"/>
      <w:marBottom w:val="0"/>
      <w:divBdr>
        <w:top w:val="none" w:sz="0" w:space="0" w:color="auto"/>
        <w:left w:val="none" w:sz="0" w:space="0" w:color="auto"/>
        <w:bottom w:val="none" w:sz="0" w:space="0" w:color="auto"/>
        <w:right w:val="none" w:sz="0" w:space="0" w:color="auto"/>
      </w:divBdr>
    </w:div>
    <w:div w:id="1781073769">
      <w:bodyDiv w:val="1"/>
      <w:marLeft w:val="0"/>
      <w:marRight w:val="0"/>
      <w:marTop w:val="0"/>
      <w:marBottom w:val="0"/>
      <w:divBdr>
        <w:top w:val="none" w:sz="0" w:space="0" w:color="auto"/>
        <w:left w:val="none" w:sz="0" w:space="0" w:color="auto"/>
        <w:bottom w:val="none" w:sz="0" w:space="0" w:color="auto"/>
        <w:right w:val="none" w:sz="0" w:space="0" w:color="auto"/>
      </w:divBdr>
    </w:div>
    <w:div w:id="1794519964">
      <w:bodyDiv w:val="1"/>
      <w:marLeft w:val="0"/>
      <w:marRight w:val="0"/>
      <w:marTop w:val="0"/>
      <w:marBottom w:val="0"/>
      <w:divBdr>
        <w:top w:val="none" w:sz="0" w:space="0" w:color="auto"/>
        <w:left w:val="none" w:sz="0" w:space="0" w:color="auto"/>
        <w:bottom w:val="none" w:sz="0" w:space="0" w:color="auto"/>
        <w:right w:val="none" w:sz="0" w:space="0" w:color="auto"/>
      </w:divBdr>
    </w:div>
    <w:div w:id="1811744711">
      <w:bodyDiv w:val="1"/>
      <w:marLeft w:val="0"/>
      <w:marRight w:val="0"/>
      <w:marTop w:val="0"/>
      <w:marBottom w:val="0"/>
      <w:divBdr>
        <w:top w:val="none" w:sz="0" w:space="0" w:color="auto"/>
        <w:left w:val="none" w:sz="0" w:space="0" w:color="auto"/>
        <w:bottom w:val="none" w:sz="0" w:space="0" w:color="auto"/>
        <w:right w:val="none" w:sz="0" w:space="0" w:color="auto"/>
      </w:divBdr>
    </w:div>
    <w:div w:id="200520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gsi.gov.rs/cir/dokumenti/javni-konkur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dana.suboticki@mgsi.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agan.mirkovic@mgsi.gov.rs" TargetMode="External"/><Relationship Id="rId5" Type="http://schemas.openxmlformats.org/officeDocument/2006/relationships/webSettings" Target="webSettings.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ejan.jeremic@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58194-1A00-479F-8703-35006290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Krejović</dc:creator>
  <cp:keywords/>
  <dc:description/>
  <cp:lastModifiedBy>Dejan Jeremić</cp:lastModifiedBy>
  <cp:revision>3</cp:revision>
  <cp:lastPrinted>2025-04-03T13:42:00Z</cp:lastPrinted>
  <dcterms:created xsi:type="dcterms:W3CDTF">2026-04-20T07:30:00Z</dcterms:created>
  <dcterms:modified xsi:type="dcterms:W3CDTF">2026-04-20T07:32:00Z</dcterms:modified>
</cp:coreProperties>
</file>